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590" w:type="dxa"/>
        <w:tblInd w:w="6" w:type="dxa"/>
        <w:tblCellMar>
          <w:top w:w="34" w:type="dxa"/>
          <w:left w:w="107" w:type="dxa"/>
          <w:right w:w="72" w:type="dxa"/>
        </w:tblCellMar>
        <w:tblLook w:val="04A0" w:firstRow="1" w:lastRow="0" w:firstColumn="1" w:lastColumn="0" w:noHBand="0" w:noVBand="1"/>
      </w:tblPr>
      <w:tblGrid>
        <w:gridCol w:w="2546"/>
        <w:gridCol w:w="12044"/>
      </w:tblGrid>
      <w:tr w:rsidR="009C6961" w14:paraId="21EA3258" w14:textId="77777777" w:rsidTr="002409C3">
        <w:trPr>
          <w:trHeight w:val="1477"/>
        </w:trPr>
        <w:tc>
          <w:tcPr>
            <w:tcW w:w="14590" w:type="dxa"/>
            <w:gridSpan w:val="2"/>
            <w:tcBorders>
              <w:top w:val="single" w:sz="4" w:space="0" w:color="ED7D31"/>
              <w:left w:val="single" w:sz="4" w:space="0" w:color="ED7D31"/>
              <w:bottom w:val="single" w:sz="4" w:space="0" w:color="ED7D31"/>
              <w:right w:val="single" w:sz="4" w:space="0" w:color="ED7D31"/>
            </w:tcBorders>
            <w:shd w:val="clear" w:color="auto" w:fill="ED7D31"/>
          </w:tcPr>
          <w:p w14:paraId="4F022FA2" w14:textId="0EF3DD49" w:rsidR="009C6961" w:rsidRDefault="002409C3" w:rsidP="002409C3">
            <w:pPr>
              <w:spacing w:line="240" w:lineRule="auto"/>
            </w:pPr>
            <w:r>
              <w:rPr>
                <w:color w:val="FFFFFF"/>
                <w:u w:val="none"/>
              </w:rPr>
              <w:t xml:space="preserve">The Careers programme at Trinity ensures that pupils are well informed and ambitious about the variety of pathways and opportunities available.  We use the Gatsby benchmarks to guide and monitor the careers provision in school. This ensures our offer is of high quality and is constantly being updated and improved in line with the changing labour market and with the needs and aspirations of pupils at the centre of everything we do. </w:t>
            </w:r>
          </w:p>
        </w:tc>
      </w:tr>
      <w:tr w:rsidR="009C6961" w:rsidRPr="002409C3" w14:paraId="23A7E269" w14:textId="77777777" w:rsidTr="002409C3">
        <w:trPr>
          <w:trHeight w:val="265"/>
        </w:trPr>
        <w:tc>
          <w:tcPr>
            <w:tcW w:w="2546" w:type="dxa"/>
            <w:tcBorders>
              <w:top w:val="single" w:sz="4" w:space="0" w:color="ED7D31"/>
              <w:left w:val="single" w:sz="4" w:space="0" w:color="F4B083"/>
              <w:bottom w:val="single" w:sz="4" w:space="0" w:color="F4B083"/>
              <w:right w:val="single" w:sz="4" w:space="0" w:color="F4B083"/>
            </w:tcBorders>
            <w:shd w:val="clear" w:color="auto" w:fill="FBE4D5"/>
          </w:tcPr>
          <w:p w14:paraId="309A214D" w14:textId="6DD122D7" w:rsidR="009C6961" w:rsidRPr="002409C3" w:rsidRDefault="002409C3" w:rsidP="002409C3">
            <w:pPr>
              <w:jc w:val="center"/>
              <w:rPr>
                <w:rFonts w:asciiTheme="majorHAnsi" w:hAnsiTheme="majorHAnsi"/>
                <w:sz w:val="36"/>
                <w:szCs w:val="36"/>
              </w:rPr>
            </w:pPr>
            <w:r w:rsidRPr="002409C3">
              <w:rPr>
                <w:rFonts w:asciiTheme="majorHAnsi" w:eastAsia="Gill Sans MT" w:hAnsiTheme="majorHAnsi" w:cs="Gill Sans MT"/>
                <w:sz w:val="36"/>
                <w:szCs w:val="36"/>
                <w:u w:val="none"/>
              </w:rPr>
              <w:t>Gatsby Benchmark</w:t>
            </w:r>
          </w:p>
        </w:tc>
        <w:tc>
          <w:tcPr>
            <w:tcW w:w="12044" w:type="dxa"/>
            <w:tcBorders>
              <w:top w:val="single" w:sz="4" w:space="0" w:color="ED7D31"/>
              <w:left w:val="single" w:sz="4" w:space="0" w:color="F4B083"/>
              <w:bottom w:val="single" w:sz="4" w:space="0" w:color="F4B083"/>
              <w:right w:val="single" w:sz="4" w:space="0" w:color="F4B083"/>
            </w:tcBorders>
            <w:shd w:val="clear" w:color="auto" w:fill="FBE4D5"/>
          </w:tcPr>
          <w:p w14:paraId="23FC5DD1" w14:textId="0B32735E" w:rsidR="009C6961" w:rsidRPr="002409C3" w:rsidRDefault="002409C3" w:rsidP="002409C3">
            <w:pPr>
              <w:ind w:left="1"/>
              <w:jc w:val="center"/>
              <w:rPr>
                <w:rFonts w:asciiTheme="majorHAnsi" w:hAnsiTheme="majorHAnsi"/>
                <w:sz w:val="36"/>
                <w:szCs w:val="36"/>
              </w:rPr>
            </w:pPr>
            <w:r w:rsidRPr="002409C3">
              <w:rPr>
                <w:rFonts w:asciiTheme="majorHAnsi" w:eastAsia="Gill Sans MT" w:hAnsiTheme="majorHAnsi" w:cs="Gill Sans MT"/>
                <w:sz w:val="36"/>
                <w:szCs w:val="36"/>
                <w:u w:val="none"/>
              </w:rPr>
              <w:t>Trinity Provision</w:t>
            </w:r>
          </w:p>
        </w:tc>
      </w:tr>
      <w:tr w:rsidR="009C6961" w:rsidRPr="002409C3" w14:paraId="56188CB9" w14:textId="77777777" w:rsidTr="002409C3">
        <w:trPr>
          <w:trHeight w:val="2441"/>
        </w:trPr>
        <w:tc>
          <w:tcPr>
            <w:tcW w:w="2546" w:type="dxa"/>
            <w:tcBorders>
              <w:top w:val="single" w:sz="4" w:space="0" w:color="F4B083"/>
              <w:left w:val="single" w:sz="4" w:space="0" w:color="F4B083"/>
              <w:bottom w:val="single" w:sz="4" w:space="0" w:color="F4B083"/>
              <w:right w:val="single" w:sz="4" w:space="0" w:color="F4B083"/>
            </w:tcBorders>
          </w:tcPr>
          <w:p w14:paraId="7AA5948E" w14:textId="77777777" w:rsidR="009C6961" w:rsidRPr="002409C3" w:rsidRDefault="002409C3" w:rsidP="002409C3">
            <w:pPr>
              <w:ind w:left="720" w:hanging="360"/>
              <w:rPr>
                <w:rFonts w:asciiTheme="majorHAnsi" w:hAnsiTheme="majorHAnsi"/>
                <w:sz w:val="28"/>
                <w:szCs w:val="28"/>
              </w:rPr>
            </w:pPr>
            <w:r w:rsidRPr="002409C3">
              <w:rPr>
                <w:rFonts w:asciiTheme="majorHAnsi" w:hAnsiTheme="majorHAnsi"/>
                <w:sz w:val="28"/>
                <w:szCs w:val="28"/>
                <w:u w:val="none"/>
              </w:rPr>
              <w:t>1.</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A stable careers programme</w:t>
            </w:r>
            <w:r w:rsidRPr="002409C3">
              <w:rPr>
                <w:rFonts w:asciiTheme="majorHAnsi" w:hAnsiTheme="majorHAnsi"/>
                <w:sz w:val="28"/>
                <w:szCs w:val="28"/>
                <w:u w:val="none"/>
              </w:rPr>
              <w:t xml:space="preserve"> </w:t>
            </w:r>
          </w:p>
        </w:tc>
        <w:tc>
          <w:tcPr>
            <w:tcW w:w="12044" w:type="dxa"/>
            <w:tcBorders>
              <w:top w:val="single" w:sz="4" w:space="0" w:color="F4B083"/>
              <w:left w:val="single" w:sz="4" w:space="0" w:color="F4B083"/>
              <w:bottom w:val="single" w:sz="4" w:space="0" w:color="F4B083"/>
              <w:right w:val="single" w:sz="4" w:space="0" w:color="F4B083"/>
            </w:tcBorders>
          </w:tcPr>
          <w:p w14:paraId="3D41178D" w14:textId="182ECCB8" w:rsidR="009C6961" w:rsidRPr="002409C3" w:rsidRDefault="002409C3" w:rsidP="002409C3">
            <w:pPr>
              <w:numPr>
                <w:ilvl w:val="0"/>
                <w:numId w:val="1"/>
              </w:numPr>
              <w:spacing w:after="4"/>
              <w:ind w:hanging="360"/>
              <w:rPr>
                <w:rFonts w:asciiTheme="majorHAnsi" w:hAnsiTheme="majorHAnsi"/>
                <w:sz w:val="28"/>
                <w:szCs w:val="28"/>
              </w:rPr>
            </w:pPr>
            <w:r w:rsidRPr="002409C3">
              <w:rPr>
                <w:rFonts w:asciiTheme="majorHAnsi" w:eastAsia="Gill Sans MT" w:hAnsiTheme="majorHAnsi" w:cs="Gill Sans MT"/>
                <w:b w:val="0"/>
                <w:sz w:val="28"/>
                <w:szCs w:val="28"/>
                <w:u w:val="none"/>
              </w:rPr>
              <w:t>SLT lead and Governor link on CEIAG</w:t>
            </w:r>
            <w:r w:rsidR="00D71C4D" w:rsidRPr="002409C3">
              <w:rPr>
                <w:rFonts w:asciiTheme="majorHAnsi" w:eastAsia="Gill Sans MT" w:hAnsiTheme="majorHAnsi" w:cs="Gill Sans MT"/>
                <w:b w:val="0"/>
                <w:sz w:val="28"/>
                <w:szCs w:val="28"/>
                <w:u w:val="none"/>
              </w:rPr>
              <w:t>.</w:t>
            </w:r>
          </w:p>
          <w:p w14:paraId="053161C1" w14:textId="16C4ACA1" w:rsidR="009C6961" w:rsidRPr="002409C3" w:rsidRDefault="002409C3" w:rsidP="002409C3">
            <w:pPr>
              <w:numPr>
                <w:ilvl w:val="0"/>
                <w:numId w:val="1"/>
              </w:numPr>
              <w:spacing w:after="4"/>
              <w:ind w:hanging="360"/>
              <w:rPr>
                <w:rFonts w:asciiTheme="majorHAnsi" w:hAnsiTheme="majorHAnsi"/>
                <w:sz w:val="28"/>
                <w:szCs w:val="28"/>
              </w:rPr>
            </w:pPr>
            <w:r w:rsidRPr="002409C3">
              <w:rPr>
                <w:rFonts w:asciiTheme="majorHAnsi" w:eastAsia="Gill Sans MT" w:hAnsiTheme="majorHAnsi" w:cs="Gill Sans MT"/>
                <w:b w:val="0"/>
                <w:sz w:val="28"/>
                <w:szCs w:val="28"/>
                <w:u w:val="none"/>
              </w:rPr>
              <w:t xml:space="preserve">Dedicated Careers Support Officer employed </w:t>
            </w:r>
            <w:r w:rsidR="00D71C4D" w:rsidRPr="002409C3">
              <w:rPr>
                <w:rFonts w:asciiTheme="majorHAnsi" w:eastAsia="Gill Sans MT" w:hAnsiTheme="majorHAnsi" w:cs="Gill Sans MT"/>
                <w:b w:val="0"/>
                <w:sz w:val="28"/>
                <w:szCs w:val="28"/>
                <w:u w:val="none"/>
              </w:rPr>
              <w:t>directly by the school full time.</w:t>
            </w:r>
          </w:p>
          <w:p w14:paraId="527FE14F" w14:textId="31E8A4E9" w:rsidR="009C6961" w:rsidRPr="002409C3" w:rsidRDefault="002409C3" w:rsidP="002409C3">
            <w:pPr>
              <w:numPr>
                <w:ilvl w:val="0"/>
                <w:numId w:val="1"/>
              </w:numPr>
              <w:spacing w:after="6"/>
              <w:ind w:hanging="360"/>
              <w:rPr>
                <w:rFonts w:asciiTheme="majorHAnsi" w:hAnsiTheme="majorHAnsi"/>
                <w:sz w:val="28"/>
                <w:szCs w:val="28"/>
              </w:rPr>
            </w:pPr>
            <w:r w:rsidRPr="002409C3">
              <w:rPr>
                <w:rFonts w:asciiTheme="majorHAnsi" w:eastAsia="Gill Sans MT" w:hAnsiTheme="majorHAnsi" w:cs="Gill Sans MT"/>
                <w:b w:val="0"/>
                <w:sz w:val="28"/>
                <w:szCs w:val="28"/>
                <w:u w:val="none"/>
              </w:rPr>
              <w:t>Careers programme reviewed annually and published on website</w:t>
            </w:r>
            <w:r w:rsidR="00D71C4D" w:rsidRPr="002409C3">
              <w:rPr>
                <w:rFonts w:asciiTheme="majorHAnsi" w:eastAsia="Gill Sans MT" w:hAnsiTheme="majorHAnsi" w:cs="Gill Sans MT"/>
                <w:b w:val="0"/>
                <w:sz w:val="28"/>
                <w:szCs w:val="28"/>
                <w:u w:val="none"/>
              </w:rPr>
              <w:t>.</w:t>
            </w:r>
          </w:p>
          <w:p w14:paraId="2D11498C" w14:textId="450B3B43" w:rsidR="009C6961" w:rsidRPr="002409C3" w:rsidRDefault="002409C3" w:rsidP="002409C3">
            <w:pPr>
              <w:numPr>
                <w:ilvl w:val="0"/>
                <w:numId w:val="1"/>
              </w:numPr>
              <w:spacing w:after="4"/>
              <w:ind w:hanging="360"/>
              <w:rPr>
                <w:rFonts w:asciiTheme="majorHAnsi" w:hAnsiTheme="majorHAnsi"/>
                <w:sz w:val="28"/>
                <w:szCs w:val="28"/>
              </w:rPr>
            </w:pPr>
            <w:r w:rsidRPr="002409C3">
              <w:rPr>
                <w:rFonts w:asciiTheme="majorHAnsi" w:eastAsia="Gill Sans MT" w:hAnsiTheme="majorHAnsi" w:cs="Gill Sans MT"/>
                <w:b w:val="0"/>
                <w:sz w:val="28"/>
                <w:szCs w:val="28"/>
                <w:u w:val="none"/>
              </w:rPr>
              <w:t xml:space="preserve">Targeted information </w:t>
            </w:r>
            <w:r w:rsidR="00D71C4D" w:rsidRPr="002409C3">
              <w:rPr>
                <w:rFonts w:asciiTheme="majorHAnsi" w:eastAsia="Gill Sans MT" w:hAnsiTheme="majorHAnsi" w:cs="Gill Sans MT"/>
                <w:b w:val="0"/>
                <w:sz w:val="28"/>
                <w:szCs w:val="28"/>
                <w:u w:val="none"/>
              </w:rPr>
              <w:t>evening event for</w:t>
            </w:r>
            <w:r w:rsidRPr="002409C3">
              <w:rPr>
                <w:rFonts w:asciiTheme="majorHAnsi" w:eastAsia="Gill Sans MT" w:hAnsiTheme="majorHAnsi" w:cs="Gill Sans MT"/>
                <w:b w:val="0"/>
                <w:sz w:val="28"/>
                <w:szCs w:val="28"/>
                <w:u w:val="none"/>
              </w:rPr>
              <w:t xml:space="preserve"> parents </w:t>
            </w:r>
            <w:r w:rsidR="00D71C4D" w:rsidRPr="002409C3">
              <w:rPr>
                <w:rFonts w:asciiTheme="majorHAnsi" w:eastAsia="Gill Sans MT" w:hAnsiTheme="majorHAnsi" w:cs="Gill Sans MT"/>
                <w:b w:val="0"/>
                <w:sz w:val="28"/>
                <w:szCs w:val="28"/>
                <w:u w:val="none"/>
              </w:rPr>
              <w:t>/</w:t>
            </w:r>
            <w:r w:rsidRPr="002409C3">
              <w:rPr>
                <w:rFonts w:asciiTheme="majorHAnsi" w:eastAsia="Gill Sans MT" w:hAnsiTheme="majorHAnsi" w:cs="Gill Sans MT"/>
                <w:b w:val="0"/>
                <w:sz w:val="28"/>
                <w:szCs w:val="28"/>
                <w:u w:val="none"/>
              </w:rPr>
              <w:t xml:space="preserve"> careers </w:t>
            </w:r>
            <w:r w:rsidR="00D71C4D" w:rsidRPr="002409C3">
              <w:rPr>
                <w:rFonts w:asciiTheme="majorHAnsi" w:eastAsia="Gill Sans MT" w:hAnsiTheme="majorHAnsi" w:cs="Gill Sans MT"/>
                <w:b w:val="0"/>
                <w:sz w:val="28"/>
                <w:szCs w:val="28"/>
                <w:u w:val="none"/>
              </w:rPr>
              <w:t>(PIE).</w:t>
            </w:r>
          </w:p>
          <w:p w14:paraId="0B3F3F54" w14:textId="5D4F40E0" w:rsidR="009C6961" w:rsidRPr="002409C3" w:rsidRDefault="002409C3" w:rsidP="002409C3">
            <w:pPr>
              <w:numPr>
                <w:ilvl w:val="0"/>
                <w:numId w:val="1"/>
              </w:numPr>
              <w:spacing w:after="4"/>
              <w:ind w:hanging="360"/>
              <w:rPr>
                <w:rFonts w:asciiTheme="majorHAnsi" w:hAnsiTheme="majorHAnsi"/>
                <w:sz w:val="28"/>
                <w:szCs w:val="28"/>
              </w:rPr>
            </w:pPr>
            <w:r w:rsidRPr="002409C3">
              <w:rPr>
                <w:rFonts w:asciiTheme="majorHAnsi" w:eastAsia="Gill Sans MT" w:hAnsiTheme="majorHAnsi" w:cs="Gill Sans MT"/>
                <w:b w:val="0"/>
                <w:sz w:val="28"/>
                <w:szCs w:val="28"/>
                <w:u w:val="none"/>
              </w:rPr>
              <w:t>Use of feedback to monitor and improve the offer</w:t>
            </w:r>
            <w:r w:rsidR="00D71C4D" w:rsidRPr="002409C3">
              <w:rPr>
                <w:rFonts w:asciiTheme="majorHAnsi" w:eastAsia="Gill Sans MT" w:hAnsiTheme="majorHAnsi" w:cs="Gill Sans MT"/>
                <w:b w:val="0"/>
                <w:sz w:val="28"/>
                <w:szCs w:val="28"/>
                <w:u w:val="none"/>
              </w:rPr>
              <w:t>.</w:t>
            </w:r>
          </w:p>
          <w:p w14:paraId="3A8687E7" w14:textId="4478A6F1" w:rsidR="009C6961" w:rsidRPr="002409C3" w:rsidRDefault="002409C3" w:rsidP="002409C3">
            <w:pPr>
              <w:numPr>
                <w:ilvl w:val="0"/>
                <w:numId w:val="1"/>
              </w:numPr>
              <w:spacing w:after="6"/>
              <w:ind w:hanging="360"/>
              <w:rPr>
                <w:rFonts w:asciiTheme="majorHAnsi" w:hAnsiTheme="majorHAnsi"/>
                <w:sz w:val="28"/>
                <w:szCs w:val="28"/>
              </w:rPr>
            </w:pPr>
            <w:r w:rsidRPr="002409C3">
              <w:rPr>
                <w:rFonts w:asciiTheme="majorHAnsi" w:eastAsia="Gill Sans MT" w:hAnsiTheme="majorHAnsi" w:cs="Gill Sans MT"/>
                <w:b w:val="0"/>
                <w:sz w:val="28"/>
                <w:szCs w:val="28"/>
                <w:u w:val="none"/>
              </w:rPr>
              <w:t>Use of the</w:t>
            </w:r>
            <w:r w:rsidR="00D71C4D" w:rsidRPr="002409C3">
              <w:rPr>
                <w:rFonts w:asciiTheme="majorHAnsi" w:eastAsia="Gill Sans MT" w:hAnsiTheme="majorHAnsi" w:cs="Gill Sans MT"/>
                <w:b w:val="0"/>
                <w:sz w:val="28"/>
                <w:szCs w:val="28"/>
                <w:u w:val="none"/>
              </w:rPr>
              <w:t xml:space="preserve"> online National Careers service as part of the career’s guidance for pupils and parents/careers.</w:t>
            </w:r>
          </w:p>
        </w:tc>
      </w:tr>
      <w:tr w:rsidR="009C6961" w:rsidRPr="002409C3" w14:paraId="5D7E139E" w14:textId="77777777" w:rsidTr="002409C3">
        <w:trPr>
          <w:trHeight w:val="1911"/>
        </w:trPr>
        <w:tc>
          <w:tcPr>
            <w:tcW w:w="2546" w:type="dxa"/>
            <w:tcBorders>
              <w:top w:val="single" w:sz="4" w:space="0" w:color="F4B083"/>
              <w:left w:val="single" w:sz="4" w:space="0" w:color="F4B083"/>
              <w:bottom w:val="single" w:sz="4" w:space="0" w:color="F4B083"/>
              <w:right w:val="single" w:sz="4" w:space="0" w:color="F4B083"/>
            </w:tcBorders>
            <w:shd w:val="clear" w:color="auto" w:fill="FBE4D5"/>
          </w:tcPr>
          <w:p w14:paraId="06DB6CF4" w14:textId="240547A0" w:rsidR="009C6961" w:rsidRPr="002409C3" w:rsidRDefault="002409C3" w:rsidP="002409C3">
            <w:pPr>
              <w:ind w:left="720" w:right="163" w:hanging="360"/>
              <w:rPr>
                <w:rFonts w:asciiTheme="majorHAnsi" w:hAnsiTheme="majorHAnsi"/>
                <w:sz w:val="28"/>
                <w:szCs w:val="28"/>
              </w:rPr>
            </w:pPr>
            <w:r w:rsidRPr="002409C3">
              <w:rPr>
                <w:rFonts w:asciiTheme="majorHAnsi" w:hAnsiTheme="majorHAnsi"/>
                <w:sz w:val="28"/>
                <w:szCs w:val="28"/>
                <w:u w:val="none"/>
              </w:rPr>
              <w:t>2.</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Learning from career</w:t>
            </w:r>
            <w:r w:rsidR="00D71C4D" w:rsidRPr="002409C3">
              <w:rPr>
                <w:rFonts w:asciiTheme="majorHAnsi" w:eastAsia="Gill Sans MT" w:hAnsiTheme="majorHAnsi" w:cs="Gill Sans MT"/>
                <w:sz w:val="28"/>
                <w:szCs w:val="28"/>
                <w:u w:val="none"/>
              </w:rPr>
              <w:t xml:space="preserve"> </w:t>
            </w:r>
            <w:r w:rsidRPr="002409C3">
              <w:rPr>
                <w:rFonts w:asciiTheme="majorHAnsi" w:eastAsia="Gill Sans MT" w:hAnsiTheme="majorHAnsi" w:cs="Gill Sans MT"/>
                <w:sz w:val="28"/>
                <w:szCs w:val="28"/>
                <w:u w:val="none"/>
              </w:rPr>
              <w:t>and labour market information</w:t>
            </w:r>
            <w:r w:rsidRPr="002409C3">
              <w:rPr>
                <w:rFonts w:asciiTheme="majorHAnsi" w:hAnsiTheme="majorHAnsi"/>
                <w:sz w:val="28"/>
                <w:szCs w:val="28"/>
                <w:u w:val="none"/>
              </w:rPr>
              <w:t xml:space="preserve"> </w:t>
            </w:r>
          </w:p>
        </w:tc>
        <w:tc>
          <w:tcPr>
            <w:tcW w:w="12044" w:type="dxa"/>
            <w:tcBorders>
              <w:top w:val="single" w:sz="4" w:space="0" w:color="F4B083"/>
              <w:left w:val="single" w:sz="4" w:space="0" w:color="F4B083"/>
              <w:bottom w:val="single" w:sz="4" w:space="0" w:color="F4B083"/>
              <w:right w:val="single" w:sz="4" w:space="0" w:color="F4B083"/>
            </w:tcBorders>
            <w:shd w:val="clear" w:color="auto" w:fill="FBE4D5"/>
          </w:tcPr>
          <w:p w14:paraId="1F606F60" w14:textId="77777777" w:rsidR="00D71C4D" w:rsidRPr="002409C3" w:rsidRDefault="00D71C4D" w:rsidP="002409C3">
            <w:pPr>
              <w:numPr>
                <w:ilvl w:val="0"/>
                <w:numId w:val="2"/>
              </w:numPr>
              <w:spacing w:after="6"/>
              <w:rPr>
                <w:rFonts w:asciiTheme="majorHAnsi" w:hAnsiTheme="majorHAnsi"/>
                <w:sz w:val="28"/>
                <w:szCs w:val="28"/>
              </w:rPr>
            </w:pPr>
            <w:r w:rsidRPr="002409C3">
              <w:rPr>
                <w:rFonts w:asciiTheme="majorHAnsi" w:eastAsia="Gill Sans MT" w:hAnsiTheme="majorHAnsi" w:cs="Gill Sans MT"/>
                <w:b w:val="0"/>
                <w:sz w:val="28"/>
                <w:szCs w:val="28"/>
                <w:u w:val="none"/>
              </w:rPr>
              <w:t>Trinity Futures Month – broad range of jobs and areas of work covered.</w:t>
            </w:r>
          </w:p>
          <w:p w14:paraId="6E74FC8D" w14:textId="77777777" w:rsidR="00D71C4D" w:rsidRPr="002409C3" w:rsidRDefault="002409C3" w:rsidP="002409C3">
            <w:pPr>
              <w:numPr>
                <w:ilvl w:val="0"/>
                <w:numId w:val="2"/>
              </w:numPr>
              <w:spacing w:after="3"/>
              <w:rPr>
                <w:rFonts w:asciiTheme="majorHAnsi" w:hAnsiTheme="majorHAnsi"/>
                <w:sz w:val="28"/>
                <w:szCs w:val="28"/>
              </w:rPr>
            </w:pPr>
            <w:r w:rsidRPr="002409C3">
              <w:rPr>
                <w:rFonts w:asciiTheme="majorHAnsi" w:eastAsia="Gill Sans MT" w:hAnsiTheme="majorHAnsi" w:cs="Gill Sans MT"/>
                <w:b w:val="0"/>
                <w:sz w:val="28"/>
                <w:szCs w:val="28"/>
                <w:u w:val="none"/>
              </w:rPr>
              <w:t xml:space="preserve">Year 8 </w:t>
            </w:r>
            <w:r w:rsidR="00D71C4D" w:rsidRPr="002409C3">
              <w:rPr>
                <w:rFonts w:asciiTheme="majorHAnsi" w:eastAsia="Gill Sans MT" w:hAnsiTheme="majorHAnsi" w:cs="Gill Sans MT"/>
                <w:b w:val="0"/>
                <w:sz w:val="28"/>
                <w:szCs w:val="28"/>
                <w:u w:val="none"/>
              </w:rPr>
              <w:t>– group careers sessions prior to options choices being made.</w:t>
            </w:r>
          </w:p>
          <w:p w14:paraId="2CC19667" w14:textId="77777777" w:rsidR="00D71C4D" w:rsidRPr="002409C3" w:rsidRDefault="00D71C4D" w:rsidP="002409C3">
            <w:pPr>
              <w:numPr>
                <w:ilvl w:val="0"/>
                <w:numId w:val="2"/>
              </w:numPr>
              <w:spacing w:after="3"/>
              <w:rPr>
                <w:rFonts w:asciiTheme="majorHAnsi" w:hAnsiTheme="majorHAnsi"/>
                <w:sz w:val="28"/>
                <w:szCs w:val="28"/>
              </w:rPr>
            </w:pPr>
            <w:r w:rsidRPr="002409C3">
              <w:rPr>
                <w:rFonts w:asciiTheme="majorHAnsi" w:eastAsia="Gill Sans MT" w:hAnsiTheme="majorHAnsi" w:cs="Gill Sans MT"/>
                <w:b w:val="0"/>
                <w:sz w:val="28"/>
                <w:szCs w:val="28"/>
                <w:u w:val="none"/>
              </w:rPr>
              <w:t xml:space="preserve">Year 8 – one to one options advice session with SLT to help pupils consider final choices. </w:t>
            </w:r>
          </w:p>
          <w:p w14:paraId="3F5B045C" w14:textId="39DBE9E6" w:rsidR="009C6961" w:rsidRPr="002409C3" w:rsidRDefault="00D71C4D" w:rsidP="002409C3">
            <w:pPr>
              <w:numPr>
                <w:ilvl w:val="0"/>
                <w:numId w:val="2"/>
              </w:numPr>
              <w:spacing w:after="3"/>
              <w:rPr>
                <w:rFonts w:asciiTheme="majorHAnsi" w:hAnsiTheme="majorHAnsi"/>
                <w:sz w:val="28"/>
                <w:szCs w:val="28"/>
              </w:rPr>
            </w:pPr>
            <w:r w:rsidRPr="002409C3">
              <w:rPr>
                <w:rFonts w:asciiTheme="majorHAnsi" w:eastAsia="Gill Sans MT" w:hAnsiTheme="majorHAnsi" w:cs="Gill Sans MT"/>
                <w:b w:val="0"/>
                <w:sz w:val="28"/>
                <w:szCs w:val="28"/>
                <w:u w:val="none"/>
              </w:rPr>
              <w:t xml:space="preserve">Year </w:t>
            </w:r>
            <w:r w:rsidR="002409C3" w:rsidRPr="002409C3">
              <w:rPr>
                <w:rFonts w:asciiTheme="majorHAnsi" w:eastAsia="Gill Sans MT" w:hAnsiTheme="majorHAnsi" w:cs="Gill Sans MT"/>
                <w:b w:val="0"/>
                <w:sz w:val="28"/>
                <w:szCs w:val="28"/>
                <w:u w:val="none"/>
              </w:rPr>
              <w:t>10</w:t>
            </w:r>
            <w:r w:rsidRPr="002409C3">
              <w:rPr>
                <w:rFonts w:asciiTheme="majorHAnsi" w:eastAsia="Gill Sans MT" w:hAnsiTheme="majorHAnsi" w:cs="Gill Sans MT"/>
                <w:b w:val="0"/>
                <w:sz w:val="28"/>
                <w:szCs w:val="28"/>
                <w:u w:val="none"/>
              </w:rPr>
              <w:t xml:space="preserve"> – one to one </w:t>
            </w:r>
            <w:r w:rsidR="002409C3" w:rsidRPr="002409C3">
              <w:rPr>
                <w:rFonts w:asciiTheme="majorHAnsi" w:eastAsia="Gill Sans MT" w:hAnsiTheme="majorHAnsi" w:cs="Gill Sans MT"/>
                <w:b w:val="0"/>
                <w:sz w:val="28"/>
                <w:szCs w:val="28"/>
                <w:u w:val="none"/>
              </w:rPr>
              <w:t xml:space="preserve">careers guidance </w:t>
            </w:r>
            <w:proofErr w:type="gramStart"/>
            <w:r w:rsidR="002409C3" w:rsidRPr="002409C3">
              <w:rPr>
                <w:rFonts w:asciiTheme="majorHAnsi" w:eastAsia="Gill Sans MT" w:hAnsiTheme="majorHAnsi" w:cs="Gill Sans MT"/>
                <w:b w:val="0"/>
                <w:sz w:val="28"/>
                <w:szCs w:val="28"/>
                <w:u w:val="none"/>
              </w:rPr>
              <w:t>sessions</w:t>
            </w:r>
            <w:proofErr w:type="gramEnd"/>
            <w:r w:rsidR="002409C3" w:rsidRPr="002409C3">
              <w:rPr>
                <w:rFonts w:asciiTheme="majorHAnsi" w:eastAsia="Gill Sans MT" w:hAnsiTheme="majorHAnsi" w:cs="Gill Sans MT"/>
                <w:b w:val="0"/>
                <w:sz w:val="28"/>
                <w:szCs w:val="28"/>
                <w:u w:val="none"/>
              </w:rPr>
              <w:t xml:space="preserve"> </w:t>
            </w:r>
            <w:r w:rsidRPr="002409C3">
              <w:rPr>
                <w:rFonts w:asciiTheme="majorHAnsi" w:eastAsia="Gill Sans MT" w:hAnsiTheme="majorHAnsi" w:cs="Gill Sans MT"/>
                <w:b w:val="0"/>
                <w:sz w:val="28"/>
                <w:szCs w:val="28"/>
                <w:u w:val="none"/>
              </w:rPr>
              <w:t>exploring work and next steps at college.</w:t>
            </w:r>
          </w:p>
          <w:p w14:paraId="2A9B0C55" w14:textId="2232693E" w:rsidR="00D71C4D" w:rsidRPr="002409C3" w:rsidRDefault="002409C3" w:rsidP="002409C3">
            <w:pPr>
              <w:numPr>
                <w:ilvl w:val="0"/>
                <w:numId w:val="2"/>
              </w:numPr>
              <w:spacing w:line="264" w:lineRule="auto"/>
              <w:rPr>
                <w:rFonts w:asciiTheme="majorHAnsi" w:hAnsiTheme="majorHAnsi"/>
                <w:sz w:val="28"/>
                <w:szCs w:val="28"/>
              </w:rPr>
            </w:pPr>
            <w:r w:rsidRPr="002409C3">
              <w:rPr>
                <w:rFonts w:asciiTheme="majorHAnsi" w:eastAsia="Gill Sans MT" w:hAnsiTheme="majorHAnsi" w:cs="Gill Sans MT"/>
                <w:b w:val="0"/>
                <w:sz w:val="28"/>
                <w:szCs w:val="28"/>
                <w:u w:val="none"/>
              </w:rPr>
              <w:t xml:space="preserve">Parent Information </w:t>
            </w:r>
            <w:proofErr w:type="gramStart"/>
            <w:r w:rsidRPr="002409C3">
              <w:rPr>
                <w:rFonts w:asciiTheme="majorHAnsi" w:eastAsia="Gill Sans MT" w:hAnsiTheme="majorHAnsi" w:cs="Gill Sans MT"/>
                <w:b w:val="0"/>
                <w:sz w:val="28"/>
                <w:szCs w:val="28"/>
                <w:u w:val="none"/>
              </w:rPr>
              <w:t xml:space="preserve">Evening </w:t>
            </w:r>
            <w:r w:rsidR="00D71C4D" w:rsidRPr="002409C3">
              <w:rPr>
                <w:rFonts w:asciiTheme="majorHAnsi" w:eastAsia="Gill Sans MT" w:hAnsiTheme="majorHAnsi" w:cs="Gill Sans MT"/>
                <w:b w:val="0"/>
                <w:sz w:val="28"/>
                <w:szCs w:val="28"/>
                <w:u w:val="none"/>
              </w:rPr>
              <w:t xml:space="preserve"> -</w:t>
            </w:r>
            <w:proofErr w:type="gramEnd"/>
            <w:r w:rsidR="00D71C4D" w:rsidRPr="002409C3">
              <w:rPr>
                <w:rFonts w:asciiTheme="majorHAnsi" w:eastAsia="Gill Sans MT" w:hAnsiTheme="majorHAnsi" w:cs="Gill Sans MT"/>
                <w:b w:val="0"/>
                <w:sz w:val="28"/>
                <w:szCs w:val="28"/>
                <w:u w:val="none"/>
              </w:rPr>
              <w:t xml:space="preserve"> freshers fayre of 20+ Colleges in attendance.</w:t>
            </w:r>
          </w:p>
          <w:p w14:paraId="571FBD52" w14:textId="55FE09B1" w:rsidR="000D3070" w:rsidRPr="002409C3" w:rsidRDefault="00D71C4D" w:rsidP="002409C3">
            <w:pPr>
              <w:numPr>
                <w:ilvl w:val="0"/>
                <w:numId w:val="2"/>
              </w:numPr>
              <w:spacing w:line="264" w:lineRule="auto"/>
              <w:rPr>
                <w:rFonts w:asciiTheme="majorHAnsi" w:hAnsiTheme="majorHAnsi"/>
                <w:sz w:val="28"/>
                <w:szCs w:val="28"/>
              </w:rPr>
            </w:pPr>
            <w:r w:rsidRPr="002409C3">
              <w:rPr>
                <w:rFonts w:asciiTheme="majorHAnsi" w:eastAsia="Gill Sans MT" w:hAnsiTheme="majorHAnsi" w:cs="Gill Sans MT"/>
                <w:b w:val="0"/>
                <w:sz w:val="28"/>
                <w:szCs w:val="28"/>
                <w:u w:val="none"/>
              </w:rPr>
              <w:t>We</w:t>
            </w:r>
            <w:r w:rsidR="002409C3" w:rsidRPr="002409C3">
              <w:rPr>
                <w:rFonts w:asciiTheme="majorHAnsi" w:eastAsia="Gill Sans MT" w:hAnsiTheme="majorHAnsi" w:cs="Gill Sans MT"/>
                <w:b w:val="0"/>
                <w:sz w:val="28"/>
                <w:szCs w:val="28"/>
                <w:u w:val="none"/>
              </w:rPr>
              <w:t xml:space="preserve">bsite </w:t>
            </w:r>
            <w:r w:rsidRPr="002409C3">
              <w:rPr>
                <w:rFonts w:asciiTheme="majorHAnsi" w:eastAsia="Gill Sans MT" w:hAnsiTheme="majorHAnsi" w:cs="Gill Sans MT"/>
                <w:b w:val="0"/>
                <w:sz w:val="28"/>
                <w:szCs w:val="28"/>
                <w:u w:val="none"/>
              </w:rPr>
              <w:t>share</w:t>
            </w:r>
            <w:r w:rsidR="000D3070" w:rsidRPr="002409C3">
              <w:rPr>
                <w:rFonts w:asciiTheme="majorHAnsi" w:eastAsia="Gill Sans MT" w:hAnsiTheme="majorHAnsi" w:cs="Gill Sans MT"/>
                <w:b w:val="0"/>
                <w:sz w:val="28"/>
                <w:szCs w:val="28"/>
                <w:u w:val="none"/>
              </w:rPr>
              <w:t xml:space="preserve">s </w:t>
            </w:r>
            <w:r w:rsidRPr="002409C3">
              <w:rPr>
                <w:rFonts w:asciiTheme="majorHAnsi" w:eastAsia="Gill Sans MT" w:hAnsiTheme="majorHAnsi" w:cs="Gill Sans MT"/>
                <w:b w:val="0"/>
                <w:sz w:val="28"/>
                <w:szCs w:val="28"/>
                <w:u w:val="none"/>
              </w:rPr>
              <w:t>information and links to online career advice platforms.</w:t>
            </w:r>
          </w:p>
          <w:p w14:paraId="1B01AD80" w14:textId="5D9B73FB" w:rsidR="000D3070" w:rsidRPr="002409C3" w:rsidRDefault="000D3070" w:rsidP="002409C3">
            <w:pPr>
              <w:numPr>
                <w:ilvl w:val="0"/>
                <w:numId w:val="2"/>
              </w:numPr>
              <w:spacing w:line="264" w:lineRule="auto"/>
              <w:rPr>
                <w:rFonts w:asciiTheme="majorHAnsi" w:hAnsiTheme="majorHAnsi"/>
                <w:b w:val="0"/>
                <w:bCs/>
                <w:sz w:val="28"/>
                <w:szCs w:val="28"/>
                <w:u w:val="none"/>
              </w:rPr>
            </w:pPr>
            <w:r w:rsidRPr="002409C3">
              <w:rPr>
                <w:rFonts w:asciiTheme="majorHAnsi" w:hAnsiTheme="majorHAnsi"/>
                <w:b w:val="0"/>
                <w:bCs/>
                <w:sz w:val="28"/>
                <w:szCs w:val="28"/>
                <w:u w:val="none"/>
              </w:rPr>
              <w:t>Dedicated Teams channel for careers in year 11</w:t>
            </w:r>
          </w:p>
          <w:p w14:paraId="4132BE5B" w14:textId="77777777" w:rsidR="001474A0" w:rsidRPr="002409C3" w:rsidRDefault="001474A0" w:rsidP="002409C3">
            <w:pPr>
              <w:pStyle w:val="ListParagraph"/>
              <w:numPr>
                <w:ilvl w:val="0"/>
                <w:numId w:val="2"/>
              </w:numPr>
              <w:ind w:right="3513"/>
              <w:rPr>
                <w:rFonts w:asciiTheme="majorHAnsi" w:eastAsia="Gill Sans MT" w:hAnsiTheme="majorHAnsi" w:cs="Gill Sans MT"/>
                <w:b w:val="0"/>
                <w:sz w:val="28"/>
                <w:szCs w:val="28"/>
                <w:u w:val="none"/>
              </w:rPr>
            </w:pPr>
            <w:r w:rsidRPr="002409C3">
              <w:rPr>
                <w:rFonts w:asciiTheme="majorHAnsi" w:eastAsia="Gill Sans MT" w:hAnsiTheme="majorHAnsi" w:cs="Gill Sans MT"/>
                <w:b w:val="0"/>
                <w:sz w:val="28"/>
                <w:szCs w:val="28"/>
                <w:u w:val="none"/>
              </w:rPr>
              <w:t>Year 9 – Young enterprise workshop as part of Trinity Futures.</w:t>
            </w:r>
          </w:p>
          <w:p w14:paraId="3DBAC560" w14:textId="710D1AF7" w:rsidR="001474A0" w:rsidRPr="002409C3" w:rsidRDefault="001474A0" w:rsidP="002409C3">
            <w:pPr>
              <w:numPr>
                <w:ilvl w:val="0"/>
                <w:numId w:val="2"/>
              </w:numPr>
              <w:spacing w:line="264" w:lineRule="auto"/>
              <w:rPr>
                <w:rFonts w:asciiTheme="majorHAnsi" w:hAnsiTheme="majorHAnsi"/>
                <w:b w:val="0"/>
                <w:bCs/>
                <w:sz w:val="28"/>
                <w:szCs w:val="28"/>
                <w:u w:val="none"/>
              </w:rPr>
            </w:pPr>
            <w:r w:rsidRPr="002409C3">
              <w:rPr>
                <w:rFonts w:asciiTheme="majorHAnsi" w:hAnsiTheme="majorHAnsi"/>
                <w:b w:val="0"/>
                <w:bCs/>
                <w:sz w:val="28"/>
                <w:szCs w:val="28"/>
                <w:u w:val="none"/>
              </w:rPr>
              <w:t>Careers lessons as part of Trinity character curriculum for all years.</w:t>
            </w:r>
          </w:p>
          <w:p w14:paraId="6C719C17" w14:textId="02FC37E9" w:rsidR="009C6961" w:rsidRPr="002409C3" w:rsidRDefault="009C6961" w:rsidP="002409C3">
            <w:pPr>
              <w:ind w:left="361"/>
              <w:rPr>
                <w:rFonts w:asciiTheme="majorHAnsi" w:hAnsiTheme="majorHAnsi"/>
                <w:sz w:val="28"/>
                <w:szCs w:val="28"/>
              </w:rPr>
            </w:pPr>
          </w:p>
        </w:tc>
      </w:tr>
      <w:tr w:rsidR="009C6961" w:rsidRPr="002409C3" w14:paraId="6936ACB0" w14:textId="77777777" w:rsidTr="002409C3">
        <w:trPr>
          <w:trHeight w:val="1643"/>
        </w:trPr>
        <w:tc>
          <w:tcPr>
            <w:tcW w:w="2546" w:type="dxa"/>
            <w:tcBorders>
              <w:top w:val="single" w:sz="4" w:space="0" w:color="F4B083"/>
              <w:left w:val="single" w:sz="4" w:space="0" w:color="F4B083"/>
              <w:bottom w:val="single" w:sz="4" w:space="0" w:color="F4B083"/>
              <w:right w:val="single" w:sz="4" w:space="0" w:color="F4B083"/>
            </w:tcBorders>
          </w:tcPr>
          <w:p w14:paraId="48C37894" w14:textId="77777777" w:rsidR="009C6961" w:rsidRPr="002409C3" w:rsidRDefault="002409C3" w:rsidP="002409C3">
            <w:pPr>
              <w:ind w:left="720" w:right="101" w:hanging="360"/>
              <w:rPr>
                <w:rFonts w:asciiTheme="majorHAnsi" w:hAnsiTheme="majorHAnsi"/>
                <w:sz w:val="28"/>
                <w:szCs w:val="28"/>
              </w:rPr>
            </w:pPr>
            <w:r w:rsidRPr="002409C3">
              <w:rPr>
                <w:rFonts w:asciiTheme="majorHAnsi" w:hAnsiTheme="majorHAnsi"/>
                <w:sz w:val="28"/>
                <w:szCs w:val="28"/>
                <w:u w:val="none"/>
              </w:rPr>
              <w:t>3.</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Addressing the needs of each student</w:t>
            </w:r>
            <w:r w:rsidRPr="002409C3">
              <w:rPr>
                <w:rFonts w:asciiTheme="majorHAnsi" w:hAnsiTheme="majorHAnsi"/>
                <w:sz w:val="28"/>
                <w:szCs w:val="28"/>
                <w:u w:val="none"/>
              </w:rPr>
              <w:t xml:space="preserve"> </w:t>
            </w:r>
          </w:p>
        </w:tc>
        <w:tc>
          <w:tcPr>
            <w:tcW w:w="12044" w:type="dxa"/>
            <w:tcBorders>
              <w:top w:val="single" w:sz="4" w:space="0" w:color="F4B083"/>
              <w:left w:val="single" w:sz="4" w:space="0" w:color="F4B083"/>
              <w:bottom w:val="single" w:sz="4" w:space="0" w:color="F4B083"/>
              <w:right w:val="single" w:sz="4" w:space="0" w:color="F4B083"/>
            </w:tcBorders>
          </w:tcPr>
          <w:p w14:paraId="53F11B5E" w14:textId="77777777" w:rsidR="002409C3" w:rsidRPr="002409C3" w:rsidRDefault="00D71C4D" w:rsidP="002409C3">
            <w:pPr>
              <w:pStyle w:val="ListParagraph"/>
              <w:numPr>
                <w:ilvl w:val="0"/>
                <w:numId w:val="9"/>
              </w:numPr>
              <w:spacing w:after="6"/>
              <w:rPr>
                <w:rFonts w:asciiTheme="majorHAnsi" w:hAnsiTheme="majorHAnsi"/>
                <w:sz w:val="28"/>
                <w:szCs w:val="28"/>
              </w:rPr>
            </w:pPr>
            <w:r w:rsidRPr="002409C3">
              <w:rPr>
                <w:rFonts w:asciiTheme="majorHAnsi" w:eastAsia="Gill Sans MT" w:hAnsiTheme="majorHAnsi" w:cs="Gill Sans MT"/>
                <w:b w:val="0"/>
                <w:sz w:val="28"/>
                <w:szCs w:val="28"/>
                <w:u w:val="none"/>
              </w:rPr>
              <w:t xml:space="preserve">Trinity Futures Month – broad range of jobs and areas of work covered – something for </w:t>
            </w:r>
            <w:r w:rsidR="002409C3">
              <w:rPr>
                <w:rFonts w:asciiTheme="majorHAnsi" w:eastAsia="Gill Sans MT" w:hAnsiTheme="majorHAnsi" w:cs="Gill Sans MT"/>
                <w:b w:val="0"/>
                <w:sz w:val="28"/>
                <w:szCs w:val="28"/>
                <w:u w:val="none"/>
              </w:rPr>
              <w:t xml:space="preserve"> </w:t>
            </w:r>
          </w:p>
          <w:p w14:paraId="519D6A2D" w14:textId="032AC6C3" w:rsidR="00D71C4D" w:rsidRPr="002409C3" w:rsidRDefault="002409C3" w:rsidP="002409C3">
            <w:pPr>
              <w:pStyle w:val="ListParagraph"/>
              <w:spacing w:after="6"/>
              <w:ind w:left="361"/>
              <w:rPr>
                <w:rFonts w:asciiTheme="majorHAnsi" w:hAnsiTheme="majorHAnsi"/>
                <w:sz w:val="28"/>
                <w:szCs w:val="28"/>
              </w:rPr>
            </w:pPr>
            <w:r>
              <w:rPr>
                <w:rFonts w:asciiTheme="majorHAnsi" w:eastAsia="Gill Sans MT" w:hAnsiTheme="majorHAnsi" w:cs="Gill Sans MT"/>
                <w:b w:val="0"/>
                <w:sz w:val="28"/>
                <w:szCs w:val="28"/>
                <w:u w:val="none"/>
              </w:rPr>
              <w:t xml:space="preserve">       </w:t>
            </w:r>
            <w:r w:rsidR="00D71C4D" w:rsidRPr="002409C3">
              <w:rPr>
                <w:rFonts w:asciiTheme="majorHAnsi" w:eastAsia="Gill Sans MT" w:hAnsiTheme="majorHAnsi" w:cs="Gill Sans MT"/>
                <w:b w:val="0"/>
                <w:sz w:val="28"/>
                <w:szCs w:val="28"/>
                <w:u w:val="none"/>
              </w:rPr>
              <w:t xml:space="preserve">everyone, lawyers, pilots, chef, electricians, artists </w:t>
            </w:r>
            <w:proofErr w:type="gramStart"/>
            <w:r w:rsidR="00D71C4D" w:rsidRPr="002409C3">
              <w:rPr>
                <w:rFonts w:asciiTheme="majorHAnsi" w:eastAsia="Gill Sans MT" w:hAnsiTheme="majorHAnsi" w:cs="Gill Sans MT"/>
                <w:b w:val="0"/>
                <w:sz w:val="28"/>
                <w:szCs w:val="28"/>
                <w:u w:val="none"/>
              </w:rPr>
              <w:t>etc..</w:t>
            </w:r>
            <w:proofErr w:type="gramEnd"/>
          </w:p>
          <w:p w14:paraId="222138AF" w14:textId="06CCE39D" w:rsidR="009C6961" w:rsidRPr="002409C3" w:rsidRDefault="002409C3" w:rsidP="002409C3">
            <w:pPr>
              <w:numPr>
                <w:ilvl w:val="0"/>
                <w:numId w:val="3"/>
              </w:numPr>
              <w:spacing w:after="4"/>
              <w:ind w:hanging="360"/>
              <w:rPr>
                <w:rFonts w:asciiTheme="majorHAnsi" w:hAnsiTheme="majorHAnsi"/>
                <w:sz w:val="28"/>
                <w:szCs w:val="28"/>
              </w:rPr>
            </w:pPr>
            <w:r w:rsidRPr="002409C3">
              <w:rPr>
                <w:rFonts w:asciiTheme="majorHAnsi" w:eastAsia="Gill Sans MT" w:hAnsiTheme="majorHAnsi" w:cs="Gill Sans MT"/>
                <w:b w:val="0"/>
                <w:sz w:val="28"/>
                <w:szCs w:val="28"/>
                <w:u w:val="none"/>
              </w:rPr>
              <w:t xml:space="preserve">Use of </w:t>
            </w:r>
            <w:r w:rsidR="00D71C4D" w:rsidRPr="002409C3">
              <w:rPr>
                <w:rFonts w:asciiTheme="majorHAnsi" w:eastAsia="Gill Sans MT" w:hAnsiTheme="majorHAnsi" w:cs="Gill Sans MT"/>
                <w:b w:val="0"/>
                <w:sz w:val="28"/>
                <w:szCs w:val="28"/>
                <w:u w:val="none"/>
              </w:rPr>
              <w:t xml:space="preserve">people from the local area to lead careers talks during Trinity Futures – role models that </w:t>
            </w:r>
            <w:r w:rsidR="000D3070" w:rsidRPr="002409C3">
              <w:rPr>
                <w:rFonts w:asciiTheme="majorHAnsi" w:eastAsia="Gill Sans MT" w:hAnsiTheme="majorHAnsi" w:cs="Gill Sans MT"/>
                <w:b w:val="0"/>
                <w:sz w:val="28"/>
                <w:szCs w:val="28"/>
                <w:u w:val="none"/>
              </w:rPr>
              <w:t>live and grew up in and around SE London. Special focus on representation of women and people of colour.</w:t>
            </w:r>
          </w:p>
          <w:p w14:paraId="6F8846C5" w14:textId="7CB9909B" w:rsidR="009C6961" w:rsidRPr="002409C3" w:rsidRDefault="002409C3" w:rsidP="002409C3">
            <w:pPr>
              <w:numPr>
                <w:ilvl w:val="0"/>
                <w:numId w:val="3"/>
              </w:numPr>
              <w:spacing w:after="4"/>
              <w:ind w:hanging="360"/>
              <w:rPr>
                <w:rFonts w:asciiTheme="majorHAnsi" w:hAnsiTheme="majorHAnsi"/>
                <w:sz w:val="28"/>
                <w:szCs w:val="28"/>
              </w:rPr>
            </w:pPr>
            <w:r w:rsidRPr="002409C3">
              <w:rPr>
                <w:rFonts w:asciiTheme="majorHAnsi" w:eastAsia="Gill Sans MT" w:hAnsiTheme="majorHAnsi" w:cs="Gill Sans MT"/>
                <w:b w:val="0"/>
                <w:sz w:val="28"/>
                <w:szCs w:val="28"/>
                <w:u w:val="none"/>
              </w:rPr>
              <w:t>Careers trip</w:t>
            </w:r>
            <w:r w:rsidR="000D3070" w:rsidRPr="002409C3">
              <w:rPr>
                <w:rFonts w:asciiTheme="majorHAnsi" w:eastAsia="Gill Sans MT" w:hAnsiTheme="majorHAnsi" w:cs="Gill Sans MT"/>
                <w:b w:val="0"/>
                <w:sz w:val="28"/>
                <w:szCs w:val="28"/>
                <w:u w:val="none"/>
              </w:rPr>
              <w:t xml:space="preserve">s / curriculum related </w:t>
            </w:r>
            <w:r w:rsidRPr="002409C3">
              <w:rPr>
                <w:rFonts w:asciiTheme="majorHAnsi" w:eastAsia="Gill Sans MT" w:hAnsiTheme="majorHAnsi" w:cs="Gill Sans MT"/>
                <w:b w:val="0"/>
                <w:sz w:val="28"/>
                <w:szCs w:val="28"/>
                <w:u w:val="none"/>
              </w:rPr>
              <w:t>visits which broaden horizons and challenge stereotypes</w:t>
            </w:r>
            <w:r w:rsidR="000D3070" w:rsidRPr="002409C3">
              <w:rPr>
                <w:rFonts w:asciiTheme="majorHAnsi" w:eastAsia="Gill Sans MT" w:hAnsiTheme="majorHAnsi" w:cs="Gill Sans MT"/>
                <w:b w:val="0"/>
                <w:sz w:val="28"/>
                <w:szCs w:val="28"/>
                <w:u w:val="none"/>
              </w:rPr>
              <w:t>.</w:t>
            </w:r>
          </w:p>
          <w:p w14:paraId="5A0FF26B" w14:textId="53D0C2E9" w:rsidR="009C6961" w:rsidRPr="002409C3" w:rsidRDefault="00ED0BE2" w:rsidP="002409C3">
            <w:pPr>
              <w:numPr>
                <w:ilvl w:val="0"/>
                <w:numId w:val="3"/>
              </w:numPr>
              <w:spacing w:after="6"/>
              <w:ind w:hanging="360"/>
              <w:rPr>
                <w:rFonts w:asciiTheme="majorHAnsi" w:hAnsiTheme="majorHAnsi"/>
                <w:sz w:val="28"/>
                <w:szCs w:val="28"/>
              </w:rPr>
            </w:pPr>
            <w:r w:rsidRPr="002409C3">
              <w:rPr>
                <w:rFonts w:asciiTheme="majorHAnsi" w:eastAsia="Gill Sans MT" w:hAnsiTheme="majorHAnsi" w:cs="Gill Sans MT"/>
                <w:b w:val="0"/>
                <w:sz w:val="28"/>
                <w:szCs w:val="28"/>
                <w:u w:val="none"/>
              </w:rPr>
              <w:t>Year 10 - What Careers / University Expo annual event.</w:t>
            </w:r>
            <w:r w:rsidR="002409C3" w:rsidRPr="002409C3">
              <w:rPr>
                <w:rFonts w:asciiTheme="majorHAnsi" w:eastAsia="Gill Sans MT" w:hAnsiTheme="majorHAnsi" w:cs="Gill Sans MT"/>
                <w:b w:val="0"/>
                <w:sz w:val="28"/>
                <w:szCs w:val="28"/>
                <w:u w:val="none"/>
              </w:rPr>
              <w:t xml:space="preserve"> </w:t>
            </w:r>
          </w:p>
          <w:p w14:paraId="30D3E0A4" w14:textId="76880078" w:rsidR="009C6961" w:rsidRPr="002409C3" w:rsidRDefault="002409C3" w:rsidP="002409C3">
            <w:pPr>
              <w:numPr>
                <w:ilvl w:val="0"/>
                <w:numId w:val="3"/>
              </w:numPr>
              <w:spacing w:after="4"/>
              <w:ind w:hanging="360"/>
              <w:rPr>
                <w:rFonts w:asciiTheme="majorHAnsi" w:hAnsiTheme="majorHAnsi"/>
                <w:sz w:val="28"/>
                <w:szCs w:val="28"/>
              </w:rPr>
            </w:pPr>
            <w:r w:rsidRPr="002409C3">
              <w:rPr>
                <w:rFonts w:asciiTheme="majorHAnsi" w:eastAsia="Gill Sans MT" w:hAnsiTheme="majorHAnsi" w:cs="Gill Sans MT"/>
                <w:b w:val="0"/>
                <w:sz w:val="28"/>
                <w:szCs w:val="28"/>
                <w:u w:val="none"/>
              </w:rPr>
              <w:t xml:space="preserve">Targeted groups careers opportunities </w:t>
            </w:r>
            <w:r w:rsidR="00ED0BE2" w:rsidRPr="002409C3">
              <w:rPr>
                <w:rFonts w:asciiTheme="majorHAnsi" w:eastAsia="Gill Sans MT" w:hAnsiTheme="majorHAnsi" w:cs="Gill Sans MT"/>
                <w:b w:val="0"/>
                <w:sz w:val="28"/>
                <w:szCs w:val="28"/>
                <w:u w:val="none"/>
              </w:rPr>
              <w:t>– smaller break out groups as part of the Trinity Futures.</w:t>
            </w:r>
          </w:p>
          <w:p w14:paraId="1DCA8D6E" w14:textId="77777777" w:rsidR="009C6961" w:rsidRPr="002409C3" w:rsidRDefault="002409C3" w:rsidP="002409C3">
            <w:pPr>
              <w:numPr>
                <w:ilvl w:val="0"/>
                <w:numId w:val="3"/>
              </w:numPr>
              <w:ind w:hanging="360"/>
              <w:rPr>
                <w:rFonts w:asciiTheme="majorHAnsi" w:hAnsiTheme="majorHAnsi"/>
                <w:sz w:val="28"/>
                <w:szCs w:val="28"/>
              </w:rPr>
            </w:pPr>
            <w:r w:rsidRPr="002409C3">
              <w:rPr>
                <w:rFonts w:asciiTheme="majorHAnsi" w:eastAsia="Gill Sans MT" w:hAnsiTheme="majorHAnsi" w:cs="Gill Sans MT"/>
                <w:b w:val="0"/>
                <w:sz w:val="28"/>
                <w:szCs w:val="28"/>
                <w:u w:val="none"/>
              </w:rPr>
              <w:t xml:space="preserve">Apprenticeships talks and workshops </w:t>
            </w:r>
            <w:r w:rsidR="00ED0BE2" w:rsidRPr="002409C3">
              <w:rPr>
                <w:rFonts w:asciiTheme="majorHAnsi" w:eastAsia="Gill Sans MT" w:hAnsiTheme="majorHAnsi" w:cs="Gill Sans MT"/>
                <w:b w:val="0"/>
                <w:sz w:val="28"/>
                <w:szCs w:val="28"/>
                <w:u w:val="none"/>
              </w:rPr>
              <w:t>in Trinity Futures and as part of the Year 11 College assembly rota.</w:t>
            </w:r>
          </w:p>
          <w:p w14:paraId="4B5DD163" w14:textId="4BCE9088" w:rsidR="00ED0BE2" w:rsidRPr="002409C3" w:rsidRDefault="00ED0BE2" w:rsidP="002409C3">
            <w:pPr>
              <w:numPr>
                <w:ilvl w:val="0"/>
                <w:numId w:val="3"/>
              </w:numPr>
              <w:ind w:hanging="360"/>
              <w:rPr>
                <w:rFonts w:asciiTheme="majorHAnsi" w:hAnsiTheme="majorHAnsi"/>
                <w:b w:val="0"/>
                <w:bCs/>
                <w:sz w:val="28"/>
                <w:szCs w:val="28"/>
                <w:u w:val="none"/>
              </w:rPr>
            </w:pPr>
            <w:r w:rsidRPr="002409C3">
              <w:rPr>
                <w:rFonts w:asciiTheme="majorHAnsi" w:eastAsia="Gill Sans MT" w:hAnsiTheme="majorHAnsi" w:cs="Gill Sans MT"/>
                <w:b w:val="0"/>
                <w:bCs/>
                <w:sz w:val="28"/>
                <w:szCs w:val="28"/>
                <w:u w:val="none"/>
              </w:rPr>
              <w:t xml:space="preserve">Year 11 – </w:t>
            </w:r>
            <w:r w:rsidRPr="002409C3">
              <w:rPr>
                <w:rFonts w:asciiTheme="majorHAnsi" w:hAnsiTheme="majorHAnsi"/>
                <w:b w:val="0"/>
                <w:bCs/>
                <w:sz w:val="28"/>
                <w:szCs w:val="28"/>
                <w:u w:val="none"/>
              </w:rPr>
              <w:t>10+ colleges speak to pupils in September – March to explain what they offer and what pupils can expect if they were to select that college. Mixture of sixth form colleges/selective sixth forms/school sixth forms/specialist creative college/FE colleges/scholarship opportunities.</w:t>
            </w:r>
          </w:p>
        </w:tc>
      </w:tr>
    </w:tbl>
    <w:p w14:paraId="718BC117" w14:textId="77777777" w:rsidR="009C6961" w:rsidRPr="002409C3" w:rsidRDefault="009C6961" w:rsidP="002409C3">
      <w:pPr>
        <w:ind w:left="-1440" w:right="4"/>
        <w:rPr>
          <w:rFonts w:asciiTheme="majorHAnsi" w:hAnsiTheme="majorHAnsi"/>
          <w:sz w:val="28"/>
          <w:szCs w:val="28"/>
        </w:rPr>
      </w:pPr>
    </w:p>
    <w:tbl>
      <w:tblPr>
        <w:tblStyle w:val="TableGrid"/>
        <w:tblW w:w="14590" w:type="dxa"/>
        <w:tblInd w:w="6" w:type="dxa"/>
        <w:tblCellMar>
          <w:top w:w="16" w:type="dxa"/>
          <w:right w:w="69" w:type="dxa"/>
        </w:tblCellMar>
        <w:tblLook w:val="04A0" w:firstRow="1" w:lastRow="0" w:firstColumn="1" w:lastColumn="0" w:noHBand="0" w:noVBand="1"/>
      </w:tblPr>
      <w:tblGrid>
        <w:gridCol w:w="2717"/>
        <w:gridCol w:w="1552"/>
        <w:gridCol w:w="10321"/>
      </w:tblGrid>
      <w:tr w:rsidR="002409C3" w:rsidRPr="002409C3" w14:paraId="250C39C6" w14:textId="77777777" w:rsidTr="002409C3">
        <w:trPr>
          <w:trHeight w:val="288"/>
        </w:trPr>
        <w:tc>
          <w:tcPr>
            <w:tcW w:w="2717" w:type="dxa"/>
            <w:tcBorders>
              <w:top w:val="single" w:sz="4" w:space="0" w:color="F4B083"/>
              <w:left w:val="single" w:sz="4" w:space="0" w:color="F4B083"/>
              <w:bottom w:val="nil"/>
              <w:right w:val="single" w:sz="4" w:space="0" w:color="F4B083"/>
            </w:tcBorders>
          </w:tcPr>
          <w:p w14:paraId="197B7170" w14:textId="77777777" w:rsidR="002409C3" w:rsidRPr="002409C3" w:rsidRDefault="002409C3" w:rsidP="002409C3">
            <w:pPr>
              <w:spacing w:after="160"/>
              <w:rPr>
                <w:rFonts w:asciiTheme="majorHAnsi" w:hAnsiTheme="majorHAnsi"/>
                <w:sz w:val="28"/>
                <w:szCs w:val="28"/>
              </w:rPr>
            </w:pPr>
          </w:p>
        </w:tc>
        <w:tc>
          <w:tcPr>
            <w:tcW w:w="11873" w:type="dxa"/>
            <w:gridSpan w:val="2"/>
            <w:tcBorders>
              <w:top w:val="single" w:sz="4" w:space="0" w:color="F4B083"/>
              <w:left w:val="nil"/>
              <w:bottom w:val="nil"/>
              <w:right w:val="single" w:sz="4" w:space="0" w:color="F4B083"/>
            </w:tcBorders>
          </w:tcPr>
          <w:p w14:paraId="4272D81A" w14:textId="77777777" w:rsidR="002409C3" w:rsidRPr="002409C3" w:rsidRDefault="002409C3" w:rsidP="002409C3">
            <w:pPr>
              <w:pStyle w:val="ListParagraph"/>
              <w:numPr>
                <w:ilvl w:val="0"/>
                <w:numId w:val="9"/>
              </w:numPr>
              <w:rPr>
                <w:rFonts w:asciiTheme="majorHAnsi" w:eastAsia="Gill Sans MT" w:hAnsiTheme="majorHAnsi" w:cs="Gill Sans MT"/>
                <w:b w:val="0"/>
                <w:sz w:val="28"/>
                <w:szCs w:val="28"/>
                <w:u w:val="none"/>
              </w:rPr>
            </w:pPr>
            <w:r w:rsidRPr="002409C3">
              <w:rPr>
                <w:rFonts w:asciiTheme="majorHAnsi" w:eastAsia="Gill Sans MT" w:hAnsiTheme="majorHAnsi" w:cs="Gill Sans MT"/>
                <w:b w:val="0"/>
                <w:sz w:val="28"/>
                <w:szCs w:val="28"/>
                <w:u w:val="none"/>
              </w:rPr>
              <w:t xml:space="preserve">Year </w:t>
            </w:r>
            <w:proofErr w:type="gramStart"/>
            <w:r w:rsidRPr="002409C3">
              <w:rPr>
                <w:rFonts w:asciiTheme="majorHAnsi" w:eastAsia="Gill Sans MT" w:hAnsiTheme="majorHAnsi" w:cs="Gill Sans MT"/>
                <w:b w:val="0"/>
                <w:sz w:val="28"/>
                <w:szCs w:val="28"/>
                <w:u w:val="none"/>
              </w:rPr>
              <w:t>10  -</w:t>
            </w:r>
            <w:proofErr w:type="gramEnd"/>
            <w:r w:rsidRPr="002409C3">
              <w:rPr>
                <w:rFonts w:asciiTheme="majorHAnsi" w:eastAsia="Gill Sans MT" w:hAnsiTheme="majorHAnsi" w:cs="Gill Sans MT"/>
                <w:b w:val="0"/>
                <w:sz w:val="28"/>
                <w:szCs w:val="28"/>
                <w:u w:val="none"/>
              </w:rPr>
              <w:t xml:space="preserve"> written copies of the </w:t>
            </w:r>
            <w:proofErr w:type="gramStart"/>
            <w:r w:rsidRPr="002409C3">
              <w:rPr>
                <w:rFonts w:asciiTheme="majorHAnsi" w:eastAsia="Gill Sans MT" w:hAnsiTheme="majorHAnsi" w:cs="Gill Sans MT"/>
                <w:b w:val="0"/>
                <w:sz w:val="28"/>
                <w:szCs w:val="28"/>
                <w:u w:val="none"/>
              </w:rPr>
              <w:t>one to one</w:t>
            </w:r>
            <w:proofErr w:type="gramEnd"/>
            <w:r w:rsidRPr="002409C3">
              <w:rPr>
                <w:rFonts w:asciiTheme="majorHAnsi" w:eastAsia="Gill Sans MT" w:hAnsiTheme="majorHAnsi" w:cs="Gill Sans MT"/>
                <w:b w:val="0"/>
                <w:sz w:val="28"/>
                <w:szCs w:val="28"/>
                <w:u w:val="none"/>
              </w:rPr>
              <w:t xml:space="preserve"> IAG meeting decisions and next steps sessions shared with parents and pupils. These action plans are then re-visited in year 11 </w:t>
            </w:r>
            <w:proofErr w:type="gramStart"/>
            <w:r w:rsidRPr="002409C3">
              <w:rPr>
                <w:rFonts w:asciiTheme="majorHAnsi" w:eastAsia="Gill Sans MT" w:hAnsiTheme="majorHAnsi" w:cs="Gill Sans MT"/>
                <w:b w:val="0"/>
                <w:sz w:val="28"/>
                <w:szCs w:val="28"/>
                <w:u w:val="none"/>
              </w:rPr>
              <w:t>in particular where</w:t>
            </w:r>
            <w:proofErr w:type="gramEnd"/>
            <w:r w:rsidRPr="002409C3">
              <w:rPr>
                <w:rFonts w:asciiTheme="majorHAnsi" w:eastAsia="Gill Sans MT" w:hAnsiTheme="majorHAnsi" w:cs="Gill Sans MT"/>
                <w:b w:val="0"/>
                <w:sz w:val="28"/>
                <w:szCs w:val="28"/>
                <w:u w:val="none"/>
              </w:rPr>
              <w:t xml:space="preserve"> pupils are unsure of next steps or have a disadvantage that requires further support.</w:t>
            </w:r>
          </w:p>
          <w:p w14:paraId="4CF66EFA" w14:textId="5B24091A" w:rsidR="002409C3" w:rsidRPr="002409C3" w:rsidRDefault="002409C3" w:rsidP="002409C3">
            <w:pPr>
              <w:pStyle w:val="ListParagraph"/>
              <w:numPr>
                <w:ilvl w:val="0"/>
                <w:numId w:val="9"/>
              </w:numPr>
              <w:rPr>
                <w:rFonts w:asciiTheme="majorHAnsi" w:eastAsia="Gill Sans MT" w:hAnsiTheme="majorHAnsi" w:cs="Gill Sans MT"/>
                <w:b w:val="0"/>
                <w:sz w:val="28"/>
                <w:szCs w:val="28"/>
                <w:u w:val="none"/>
              </w:rPr>
            </w:pPr>
            <w:r w:rsidRPr="002409C3">
              <w:rPr>
                <w:rFonts w:asciiTheme="majorHAnsi" w:hAnsiTheme="majorHAnsi"/>
                <w:b w:val="0"/>
                <w:bCs/>
                <w:sz w:val="28"/>
                <w:szCs w:val="28"/>
                <w:u w:val="none"/>
              </w:rPr>
              <w:t xml:space="preserve">Use of the SEND team to support pupils one to one as advised by the </w:t>
            </w:r>
            <w:proofErr w:type="gramStart"/>
            <w:r w:rsidRPr="002409C3">
              <w:rPr>
                <w:rFonts w:asciiTheme="majorHAnsi" w:hAnsiTheme="majorHAnsi"/>
                <w:b w:val="0"/>
                <w:bCs/>
                <w:sz w:val="28"/>
                <w:szCs w:val="28"/>
                <w:u w:val="none"/>
              </w:rPr>
              <w:t>in house</w:t>
            </w:r>
            <w:proofErr w:type="gramEnd"/>
            <w:r w:rsidRPr="002409C3">
              <w:rPr>
                <w:rFonts w:asciiTheme="majorHAnsi" w:hAnsiTheme="majorHAnsi"/>
                <w:b w:val="0"/>
                <w:bCs/>
                <w:sz w:val="28"/>
                <w:szCs w:val="28"/>
                <w:u w:val="none"/>
              </w:rPr>
              <w:t xml:space="preserve"> careers advisor.</w:t>
            </w:r>
          </w:p>
        </w:tc>
      </w:tr>
      <w:tr w:rsidR="002409C3" w:rsidRPr="002409C3" w14:paraId="5D574A34" w14:textId="77777777" w:rsidTr="002409C3">
        <w:trPr>
          <w:trHeight w:val="267"/>
        </w:trPr>
        <w:tc>
          <w:tcPr>
            <w:tcW w:w="2717" w:type="dxa"/>
            <w:tcBorders>
              <w:top w:val="nil"/>
              <w:left w:val="single" w:sz="4" w:space="0" w:color="F4B083"/>
              <w:bottom w:val="single" w:sz="4" w:space="0" w:color="F4B083"/>
              <w:right w:val="single" w:sz="4" w:space="0" w:color="F4B083"/>
            </w:tcBorders>
          </w:tcPr>
          <w:p w14:paraId="6111294F" w14:textId="77777777" w:rsidR="002409C3" w:rsidRPr="002409C3" w:rsidRDefault="002409C3" w:rsidP="002409C3">
            <w:pPr>
              <w:spacing w:after="160"/>
              <w:rPr>
                <w:rFonts w:asciiTheme="majorHAnsi" w:hAnsiTheme="majorHAnsi"/>
                <w:sz w:val="28"/>
                <w:szCs w:val="28"/>
              </w:rPr>
            </w:pPr>
          </w:p>
        </w:tc>
        <w:tc>
          <w:tcPr>
            <w:tcW w:w="11873" w:type="dxa"/>
            <w:gridSpan w:val="2"/>
            <w:tcBorders>
              <w:top w:val="nil"/>
              <w:left w:val="nil"/>
              <w:bottom w:val="single" w:sz="4" w:space="0" w:color="F4B083"/>
              <w:right w:val="single" w:sz="4" w:space="0" w:color="F4B083"/>
            </w:tcBorders>
          </w:tcPr>
          <w:p w14:paraId="18A3C207" w14:textId="77777777" w:rsidR="002409C3" w:rsidRPr="002409C3" w:rsidRDefault="002409C3" w:rsidP="002409C3">
            <w:pPr>
              <w:pStyle w:val="ListParagraph"/>
              <w:numPr>
                <w:ilvl w:val="0"/>
                <w:numId w:val="9"/>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Destinations data recorded annually showing 0% NEETs </w:t>
            </w:r>
          </w:p>
        </w:tc>
      </w:tr>
      <w:tr w:rsidR="002409C3" w:rsidRPr="002409C3" w14:paraId="300F2ADE" w14:textId="77777777" w:rsidTr="002409C3">
        <w:trPr>
          <w:trHeight w:val="1103"/>
        </w:trPr>
        <w:tc>
          <w:tcPr>
            <w:tcW w:w="2717" w:type="dxa"/>
            <w:tcBorders>
              <w:top w:val="single" w:sz="4" w:space="0" w:color="F4B083"/>
              <w:left w:val="single" w:sz="4" w:space="0" w:color="F4B083"/>
              <w:bottom w:val="nil"/>
              <w:right w:val="single" w:sz="4" w:space="0" w:color="F4B083"/>
            </w:tcBorders>
            <w:shd w:val="clear" w:color="auto" w:fill="FBE4D5"/>
          </w:tcPr>
          <w:p w14:paraId="78C6878D" w14:textId="77777777" w:rsidR="002409C3" w:rsidRPr="002409C3" w:rsidRDefault="002409C3" w:rsidP="002409C3">
            <w:pPr>
              <w:ind w:left="827" w:right="514" w:hanging="360"/>
              <w:rPr>
                <w:rFonts w:asciiTheme="majorHAnsi" w:hAnsiTheme="majorHAnsi"/>
                <w:sz w:val="28"/>
                <w:szCs w:val="28"/>
              </w:rPr>
            </w:pPr>
            <w:r w:rsidRPr="002409C3">
              <w:rPr>
                <w:rFonts w:asciiTheme="majorHAnsi" w:hAnsiTheme="majorHAnsi"/>
                <w:sz w:val="28"/>
                <w:szCs w:val="28"/>
                <w:u w:val="none"/>
              </w:rPr>
              <w:t>4.</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Linking curriculum learning to careers</w:t>
            </w:r>
            <w:r w:rsidRPr="002409C3">
              <w:rPr>
                <w:rFonts w:asciiTheme="majorHAnsi" w:hAnsiTheme="majorHAnsi"/>
                <w:sz w:val="28"/>
                <w:szCs w:val="28"/>
                <w:u w:val="none"/>
              </w:rPr>
              <w:t xml:space="preserve"> </w:t>
            </w:r>
          </w:p>
        </w:tc>
        <w:tc>
          <w:tcPr>
            <w:tcW w:w="11873" w:type="dxa"/>
            <w:gridSpan w:val="2"/>
            <w:tcBorders>
              <w:top w:val="single" w:sz="4" w:space="0" w:color="F4B083"/>
              <w:left w:val="nil"/>
              <w:bottom w:val="nil"/>
              <w:right w:val="single" w:sz="4" w:space="0" w:color="F4B083"/>
            </w:tcBorders>
            <w:shd w:val="clear" w:color="auto" w:fill="FBE4D5"/>
          </w:tcPr>
          <w:p w14:paraId="1BA689C8" w14:textId="624E7879" w:rsidR="002409C3" w:rsidRPr="002409C3" w:rsidRDefault="002409C3" w:rsidP="002409C3">
            <w:pPr>
              <w:pStyle w:val="ListParagraph"/>
              <w:numPr>
                <w:ilvl w:val="0"/>
                <w:numId w:val="10"/>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Trips to other STEM promotion activities such as Girls in Stem event </w:t>
            </w:r>
          </w:p>
          <w:p w14:paraId="7137BBBF" w14:textId="77777777" w:rsidR="002409C3" w:rsidRPr="002409C3" w:rsidRDefault="002409C3" w:rsidP="002409C3">
            <w:pPr>
              <w:pStyle w:val="ListParagraph"/>
              <w:numPr>
                <w:ilvl w:val="0"/>
                <w:numId w:val="10"/>
              </w:numPr>
              <w:rPr>
                <w:rFonts w:asciiTheme="majorHAnsi" w:eastAsia="Gill Sans MT" w:hAnsiTheme="majorHAnsi" w:cs="Gill Sans MT"/>
                <w:b w:val="0"/>
                <w:sz w:val="28"/>
                <w:szCs w:val="28"/>
                <w:u w:val="none"/>
              </w:rPr>
            </w:pPr>
            <w:r w:rsidRPr="002409C3">
              <w:rPr>
                <w:rFonts w:asciiTheme="majorHAnsi" w:eastAsia="Gill Sans MT" w:hAnsiTheme="majorHAnsi" w:cs="Gill Sans MT"/>
                <w:b w:val="0"/>
                <w:sz w:val="28"/>
                <w:szCs w:val="28"/>
                <w:u w:val="none"/>
              </w:rPr>
              <w:t>Girls in STEM – CTK partnership school link.</w:t>
            </w:r>
          </w:p>
          <w:p w14:paraId="5F00782C" w14:textId="72281207" w:rsidR="002409C3" w:rsidRPr="002409C3" w:rsidRDefault="002409C3" w:rsidP="002409C3">
            <w:pPr>
              <w:pStyle w:val="ListParagraph"/>
              <w:numPr>
                <w:ilvl w:val="0"/>
                <w:numId w:val="10"/>
              </w:numPr>
              <w:rPr>
                <w:rFonts w:asciiTheme="majorHAnsi" w:eastAsia="Gill Sans MT" w:hAnsiTheme="majorHAnsi" w:cs="Gill Sans MT"/>
                <w:b w:val="0"/>
                <w:sz w:val="28"/>
                <w:szCs w:val="28"/>
                <w:u w:val="none"/>
              </w:rPr>
            </w:pPr>
            <w:r w:rsidRPr="002409C3">
              <w:rPr>
                <w:rFonts w:asciiTheme="majorHAnsi" w:eastAsia="Gill Sans MT" w:hAnsiTheme="majorHAnsi" w:cs="Gill Sans MT"/>
                <w:b w:val="0"/>
                <w:sz w:val="28"/>
                <w:szCs w:val="28"/>
                <w:u w:val="none"/>
              </w:rPr>
              <w:t xml:space="preserve">Staff are encouraged and supported to run curriculum trips that inspire pupils to follow careers in the field of study such as ICT CNN trip with year 9/Language trip / STEM International </w:t>
            </w:r>
            <w:proofErr w:type="spellStart"/>
            <w:r w:rsidRPr="002409C3">
              <w:rPr>
                <w:rFonts w:asciiTheme="majorHAnsi" w:eastAsia="Gill Sans MT" w:hAnsiTheme="majorHAnsi" w:cs="Gill Sans MT"/>
                <w:b w:val="0"/>
                <w:sz w:val="28"/>
                <w:szCs w:val="28"/>
                <w:u w:val="none"/>
              </w:rPr>
              <w:t>Womens</w:t>
            </w:r>
            <w:proofErr w:type="spellEnd"/>
            <w:r w:rsidRPr="002409C3">
              <w:rPr>
                <w:rFonts w:asciiTheme="majorHAnsi" w:eastAsia="Gill Sans MT" w:hAnsiTheme="majorHAnsi" w:cs="Gill Sans MT"/>
                <w:b w:val="0"/>
                <w:sz w:val="28"/>
                <w:szCs w:val="28"/>
                <w:u w:val="none"/>
              </w:rPr>
              <w:t xml:space="preserve"> Day careers day/ Catering Trip </w:t>
            </w:r>
          </w:p>
        </w:tc>
      </w:tr>
      <w:tr w:rsidR="002409C3" w:rsidRPr="002409C3" w14:paraId="0B3872A7" w14:textId="77777777" w:rsidTr="002409C3">
        <w:trPr>
          <w:trHeight w:val="272"/>
        </w:trPr>
        <w:tc>
          <w:tcPr>
            <w:tcW w:w="2717" w:type="dxa"/>
            <w:tcBorders>
              <w:top w:val="nil"/>
              <w:left w:val="single" w:sz="4" w:space="0" w:color="F4B083"/>
              <w:bottom w:val="nil"/>
              <w:right w:val="single" w:sz="4" w:space="0" w:color="F4B083"/>
            </w:tcBorders>
            <w:shd w:val="clear" w:color="auto" w:fill="FBE4D5"/>
          </w:tcPr>
          <w:p w14:paraId="1E3FA65D" w14:textId="77777777" w:rsidR="002409C3" w:rsidRPr="002409C3" w:rsidRDefault="002409C3" w:rsidP="002409C3">
            <w:pPr>
              <w:spacing w:after="160"/>
              <w:rPr>
                <w:rFonts w:asciiTheme="majorHAnsi" w:hAnsiTheme="majorHAnsi"/>
                <w:sz w:val="28"/>
                <w:szCs w:val="28"/>
              </w:rPr>
            </w:pPr>
          </w:p>
        </w:tc>
        <w:tc>
          <w:tcPr>
            <w:tcW w:w="11873" w:type="dxa"/>
            <w:gridSpan w:val="2"/>
            <w:tcBorders>
              <w:top w:val="nil"/>
              <w:left w:val="nil"/>
              <w:bottom w:val="nil"/>
              <w:right w:val="single" w:sz="4" w:space="0" w:color="F4B083"/>
            </w:tcBorders>
            <w:shd w:val="clear" w:color="auto" w:fill="FBE4D5"/>
          </w:tcPr>
          <w:p w14:paraId="31C12162" w14:textId="77777777" w:rsidR="002409C3" w:rsidRPr="002409C3" w:rsidRDefault="002409C3" w:rsidP="002409C3">
            <w:pPr>
              <w:pStyle w:val="ListParagraph"/>
              <w:numPr>
                <w:ilvl w:val="0"/>
                <w:numId w:val="10"/>
              </w:numPr>
              <w:rPr>
                <w:rFonts w:asciiTheme="majorHAnsi" w:eastAsia="Gill Sans MT" w:hAnsiTheme="majorHAnsi" w:cs="Gill Sans MT"/>
                <w:b w:val="0"/>
                <w:sz w:val="28"/>
                <w:szCs w:val="28"/>
                <w:u w:val="none"/>
              </w:rPr>
            </w:pPr>
            <w:r w:rsidRPr="002409C3">
              <w:rPr>
                <w:rFonts w:asciiTheme="majorHAnsi" w:eastAsia="Gill Sans MT" w:hAnsiTheme="majorHAnsi" w:cs="Gill Sans MT"/>
                <w:b w:val="0"/>
                <w:sz w:val="28"/>
                <w:szCs w:val="28"/>
                <w:u w:val="none"/>
              </w:rPr>
              <w:t xml:space="preserve">Trinity Character curriculum has dedicated careers focus embedded within – in year 10 pre work experience course of study. In year 11 college application process course of study. </w:t>
            </w:r>
          </w:p>
          <w:p w14:paraId="7F2A0CC2" w14:textId="5CC47D25" w:rsidR="002409C3" w:rsidRPr="002409C3" w:rsidRDefault="002409C3" w:rsidP="002409C3">
            <w:pPr>
              <w:pStyle w:val="ListParagraph"/>
              <w:numPr>
                <w:ilvl w:val="0"/>
                <w:numId w:val="8"/>
              </w:numPr>
              <w:rPr>
                <w:rFonts w:asciiTheme="majorHAnsi" w:hAnsiTheme="majorHAnsi"/>
                <w:b w:val="0"/>
                <w:bCs/>
                <w:sz w:val="28"/>
                <w:szCs w:val="28"/>
                <w:u w:val="none"/>
              </w:rPr>
            </w:pPr>
            <w:r w:rsidRPr="002409C3">
              <w:rPr>
                <w:rFonts w:asciiTheme="majorHAnsi" w:eastAsia="Gill Sans MT" w:hAnsiTheme="majorHAnsi" w:cs="Gill Sans MT"/>
                <w:b w:val="0"/>
                <w:bCs/>
                <w:sz w:val="28"/>
                <w:szCs w:val="28"/>
                <w:u w:val="none"/>
              </w:rPr>
              <w:t xml:space="preserve">Year 8 careers </w:t>
            </w:r>
            <w:proofErr w:type="gramStart"/>
            <w:r w:rsidRPr="002409C3">
              <w:rPr>
                <w:rFonts w:asciiTheme="majorHAnsi" w:eastAsia="Gill Sans MT" w:hAnsiTheme="majorHAnsi" w:cs="Gill Sans MT"/>
                <w:b w:val="0"/>
                <w:bCs/>
                <w:sz w:val="28"/>
                <w:szCs w:val="28"/>
                <w:u w:val="none"/>
              </w:rPr>
              <w:t>talks</w:t>
            </w:r>
            <w:proofErr w:type="gramEnd"/>
            <w:r w:rsidRPr="002409C3">
              <w:rPr>
                <w:rFonts w:asciiTheme="majorHAnsi" w:eastAsia="Gill Sans MT" w:hAnsiTheme="majorHAnsi" w:cs="Gill Sans MT"/>
                <w:b w:val="0"/>
                <w:bCs/>
                <w:sz w:val="28"/>
                <w:szCs w:val="28"/>
                <w:u w:val="none"/>
              </w:rPr>
              <w:t xml:space="preserve"> in the build up to options – Curriculum leads explain what to expect in terms of their subject selection and what type of careers study of their subject may lead to.</w:t>
            </w:r>
          </w:p>
        </w:tc>
      </w:tr>
      <w:tr w:rsidR="009C6961" w:rsidRPr="002409C3" w14:paraId="59FB434F" w14:textId="77777777" w:rsidTr="002409C3">
        <w:trPr>
          <w:trHeight w:val="262"/>
        </w:trPr>
        <w:tc>
          <w:tcPr>
            <w:tcW w:w="2717" w:type="dxa"/>
            <w:tcBorders>
              <w:top w:val="nil"/>
              <w:left w:val="single" w:sz="4" w:space="0" w:color="F4B083"/>
              <w:bottom w:val="single" w:sz="4" w:space="0" w:color="F4B083"/>
              <w:right w:val="single" w:sz="4" w:space="0" w:color="F4B083"/>
            </w:tcBorders>
            <w:shd w:val="clear" w:color="auto" w:fill="FBE4D5"/>
          </w:tcPr>
          <w:p w14:paraId="0F933408" w14:textId="77777777" w:rsidR="009C6961" w:rsidRPr="002409C3" w:rsidRDefault="009C6961" w:rsidP="002409C3">
            <w:pPr>
              <w:spacing w:after="160"/>
              <w:rPr>
                <w:rFonts w:asciiTheme="majorHAnsi" w:hAnsiTheme="majorHAnsi"/>
                <w:sz w:val="28"/>
                <w:szCs w:val="28"/>
              </w:rPr>
            </w:pPr>
          </w:p>
        </w:tc>
        <w:tc>
          <w:tcPr>
            <w:tcW w:w="1552" w:type="dxa"/>
            <w:tcBorders>
              <w:top w:val="nil"/>
              <w:left w:val="single" w:sz="4" w:space="0" w:color="F4B083"/>
              <w:bottom w:val="single" w:sz="4" w:space="0" w:color="F4B083"/>
              <w:right w:val="nil"/>
            </w:tcBorders>
            <w:shd w:val="clear" w:color="auto" w:fill="FBE4D5"/>
          </w:tcPr>
          <w:p w14:paraId="1D3FD5B3" w14:textId="017E7114" w:rsidR="009C6961" w:rsidRPr="002409C3" w:rsidRDefault="009C6961" w:rsidP="002409C3">
            <w:pPr>
              <w:ind w:left="278"/>
              <w:rPr>
                <w:rFonts w:asciiTheme="majorHAnsi" w:hAnsiTheme="majorHAnsi"/>
                <w:sz w:val="28"/>
                <w:szCs w:val="28"/>
              </w:rPr>
            </w:pPr>
          </w:p>
        </w:tc>
        <w:tc>
          <w:tcPr>
            <w:tcW w:w="10321" w:type="dxa"/>
            <w:tcBorders>
              <w:top w:val="nil"/>
              <w:left w:val="nil"/>
              <w:bottom w:val="single" w:sz="4" w:space="0" w:color="F4B083"/>
              <w:right w:val="single" w:sz="4" w:space="0" w:color="F4B083"/>
            </w:tcBorders>
            <w:shd w:val="clear" w:color="auto" w:fill="FBE4D5"/>
          </w:tcPr>
          <w:p w14:paraId="34F5EFBF" w14:textId="4A85F492" w:rsidR="009C6961" w:rsidRPr="002409C3" w:rsidRDefault="009C6961" w:rsidP="002409C3">
            <w:pPr>
              <w:rPr>
                <w:rFonts w:asciiTheme="majorHAnsi" w:hAnsiTheme="majorHAnsi"/>
                <w:sz w:val="28"/>
                <w:szCs w:val="28"/>
              </w:rPr>
            </w:pPr>
          </w:p>
        </w:tc>
      </w:tr>
      <w:tr w:rsidR="002409C3" w:rsidRPr="002409C3" w14:paraId="3EC94788" w14:textId="77777777" w:rsidTr="002409C3">
        <w:trPr>
          <w:trHeight w:val="818"/>
        </w:trPr>
        <w:tc>
          <w:tcPr>
            <w:tcW w:w="2717" w:type="dxa"/>
            <w:tcBorders>
              <w:top w:val="single" w:sz="4" w:space="0" w:color="F4B083"/>
              <w:left w:val="single" w:sz="4" w:space="0" w:color="F4B083"/>
              <w:bottom w:val="nil"/>
              <w:right w:val="single" w:sz="4" w:space="0" w:color="F4B083"/>
            </w:tcBorders>
          </w:tcPr>
          <w:p w14:paraId="17520E22" w14:textId="77777777" w:rsidR="002409C3" w:rsidRPr="002409C3" w:rsidRDefault="002409C3" w:rsidP="002409C3">
            <w:pPr>
              <w:ind w:left="827" w:right="60" w:hanging="360"/>
              <w:rPr>
                <w:rFonts w:asciiTheme="majorHAnsi" w:hAnsiTheme="majorHAnsi"/>
                <w:sz w:val="28"/>
                <w:szCs w:val="28"/>
              </w:rPr>
            </w:pPr>
            <w:r w:rsidRPr="002409C3">
              <w:rPr>
                <w:rFonts w:asciiTheme="majorHAnsi" w:hAnsiTheme="majorHAnsi"/>
                <w:sz w:val="28"/>
                <w:szCs w:val="28"/>
                <w:u w:val="none"/>
              </w:rPr>
              <w:t>5.</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Encounters with employers and employees</w:t>
            </w:r>
            <w:r w:rsidRPr="002409C3">
              <w:rPr>
                <w:rFonts w:asciiTheme="majorHAnsi" w:hAnsiTheme="majorHAnsi"/>
                <w:sz w:val="28"/>
                <w:szCs w:val="28"/>
                <w:u w:val="none"/>
              </w:rPr>
              <w:t xml:space="preserve"> </w:t>
            </w:r>
          </w:p>
        </w:tc>
        <w:tc>
          <w:tcPr>
            <w:tcW w:w="11873" w:type="dxa"/>
            <w:gridSpan w:val="2"/>
            <w:tcBorders>
              <w:top w:val="single" w:sz="4" w:space="0" w:color="F4B083"/>
              <w:left w:val="nil"/>
              <w:bottom w:val="nil"/>
              <w:right w:val="single" w:sz="4" w:space="0" w:color="F4B083"/>
            </w:tcBorders>
          </w:tcPr>
          <w:p w14:paraId="580D8F84" w14:textId="77777777" w:rsidR="002409C3" w:rsidRPr="002409C3" w:rsidRDefault="002409C3" w:rsidP="002409C3">
            <w:pPr>
              <w:pStyle w:val="ListParagraph"/>
              <w:numPr>
                <w:ilvl w:val="0"/>
                <w:numId w:val="8"/>
              </w:numPr>
              <w:spacing w:after="6"/>
              <w:rPr>
                <w:rFonts w:asciiTheme="majorHAnsi" w:hAnsiTheme="majorHAnsi"/>
                <w:sz w:val="28"/>
                <w:szCs w:val="28"/>
              </w:rPr>
            </w:pPr>
            <w:r w:rsidRPr="002409C3">
              <w:rPr>
                <w:rFonts w:asciiTheme="majorHAnsi" w:eastAsia="Gill Sans MT" w:hAnsiTheme="majorHAnsi" w:cs="Gill Sans MT"/>
                <w:b w:val="0"/>
                <w:sz w:val="28"/>
                <w:szCs w:val="28"/>
                <w:u w:val="none"/>
              </w:rPr>
              <w:t xml:space="preserve">Trinity Futures Month – broad range of jobs and areas of work covered – something for everyone, lawyers, pilots, chef, electricians, artists </w:t>
            </w:r>
            <w:proofErr w:type="gramStart"/>
            <w:r w:rsidRPr="002409C3">
              <w:rPr>
                <w:rFonts w:asciiTheme="majorHAnsi" w:eastAsia="Gill Sans MT" w:hAnsiTheme="majorHAnsi" w:cs="Gill Sans MT"/>
                <w:b w:val="0"/>
                <w:sz w:val="28"/>
                <w:szCs w:val="28"/>
                <w:u w:val="none"/>
              </w:rPr>
              <w:t>etc..</w:t>
            </w:r>
            <w:proofErr w:type="gramEnd"/>
          </w:p>
          <w:p w14:paraId="07648B79" w14:textId="76BC1995" w:rsidR="002409C3" w:rsidRPr="002409C3" w:rsidRDefault="002409C3" w:rsidP="002409C3">
            <w:pPr>
              <w:pStyle w:val="ListParagraph"/>
              <w:numPr>
                <w:ilvl w:val="0"/>
                <w:numId w:val="8"/>
              </w:numPr>
              <w:rPr>
                <w:rFonts w:asciiTheme="majorHAnsi" w:eastAsia="Gill Sans MT" w:hAnsiTheme="majorHAnsi" w:cs="Gill Sans MT"/>
                <w:b w:val="0"/>
                <w:sz w:val="28"/>
                <w:szCs w:val="28"/>
                <w:u w:val="none"/>
              </w:rPr>
            </w:pPr>
            <w:r w:rsidRPr="002409C3">
              <w:rPr>
                <w:rFonts w:asciiTheme="majorHAnsi" w:eastAsia="Gill Sans MT" w:hAnsiTheme="majorHAnsi" w:cs="Gill Sans MT"/>
                <w:b w:val="0"/>
                <w:sz w:val="28"/>
                <w:szCs w:val="28"/>
                <w:u w:val="none"/>
              </w:rPr>
              <w:t xml:space="preserve">The Own Find element of the Work Experience programme encourages pupils to engage with employers on a personal level – usually 70% own finds on average. </w:t>
            </w:r>
          </w:p>
          <w:p w14:paraId="18DF04D6" w14:textId="0B7CB1AC" w:rsidR="002409C3" w:rsidRPr="002409C3" w:rsidRDefault="002409C3" w:rsidP="002409C3">
            <w:pPr>
              <w:pStyle w:val="ListParagraph"/>
              <w:numPr>
                <w:ilvl w:val="0"/>
                <w:numId w:val="8"/>
              </w:numPr>
              <w:rPr>
                <w:rFonts w:asciiTheme="majorHAnsi" w:hAnsiTheme="majorHAnsi"/>
                <w:b w:val="0"/>
                <w:bCs/>
                <w:sz w:val="28"/>
                <w:szCs w:val="28"/>
                <w:u w:val="none"/>
              </w:rPr>
            </w:pPr>
            <w:r w:rsidRPr="002409C3">
              <w:rPr>
                <w:rFonts w:asciiTheme="majorHAnsi" w:hAnsiTheme="majorHAnsi"/>
                <w:b w:val="0"/>
                <w:bCs/>
                <w:sz w:val="28"/>
                <w:szCs w:val="28"/>
                <w:u w:val="none"/>
              </w:rPr>
              <w:t xml:space="preserve">Every pupil takes part in </w:t>
            </w:r>
            <w:proofErr w:type="gramStart"/>
            <w:r w:rsidRPr="002409C3">
              <w:rPr>
                <w:rFonts w:asciiTheme="majorHAnsi" w:hAnsiTheme="majorHAnsi"/>
                <w:b w:val="0"/>
                <w:bCs/>
                <w:sz w:val="28"/>
                <w:szCs w:val="28"/>
                <w:u w:val="none"/>
              </w:rPr>
              <w:t>week long</w:t>
            </w:r>
            <w:proofErr w:type="gramEnd"/>
            <w:r w:rsidRPr="002409C3">
              <w:rPr>
                <w:rFonts w:asciiTheme="majorHAnsi" w:hAnsiTheme="majorHAnsi"/>
                <w:b w:val="0"/>
                <w:bCs/>
                <w:sz w:val="28"/>
                <w:szCs w:val="28"/>
                <w:u w:val="none"/>
              </w:rPr>
              <w:t xml:space="preserve"> work experience in December of year 10.</w:t>
            </w:r>
          </w:p>
        </w:tc>
      </w:tr>
      <w:tr w:rsidR="002409C3" w:rsidRPr="002409C3" w14:paraId="0CA6741B" w14:textId="77777777" w:rsidTr="002409C3">
        <w:trPr>
          <w:trHeight w:val="266"/>
        </w:trPr>
        <w:tc>
          <w:tcPr>
            <w:tcW w:w="2717" w:type="dxa"/>
            <w:tcBorders>
              <w:top w:val="nil"/>
              <w:left w:val="single" w:sz="4" w:space="0" w:color="F4B083"/>
              <w:bottom w:val="single" w:sz="4" w:space="0" w:color="F4B083"/>
              <w:right w:val="single" w:sz="4" w:space="0" w:color="F4B083"/>
            </w:tcBorders>
          </w:tcPr>
          <w:p w14:paraId="6406F8FA" w14:textId="77777777" w:rsidR="002409C3" w:rsidRPr="002409C3" w:rsidRDefault="002409C3" w:rsidP="002409C3">
            <w:pPr>
              <w:spacing w:after="160"/>
              <w:rPr>
                <w:rFonts w:asciiTheme="majorHAnsi" w:hAnsiTheme="majorHAnsi"/>
                <w:sz w:val="28"/>
                <w:szCs w:val="28"/>
              </w:rPr>
            </w:pPr>
          </w:p>
        </w:tc>
        <w:tc>
          <w:tcPr>
            <w:tcW w:w="11873" w:type="dxa"/>
            <w:gridSpan w:val="2"/>
            <w:tcBorders>
              <w:top w:val="nil"/>
              <w:left w:val="nil"/>
              <w:bottom w:val="single" w:sz="4" w:space="0" w:color="F4B083"/>
              <w:right w:val="single" w:sz="4" w:space="0" w:color="F4B083"/>
            </w:tcBorders>
          </w:tcPr>
          <w:p w14:paraId="2DCC2B50" w14:textId="388A8965" w:rsidR="002409C3" w:rsidRPr="002409C3" w:rsidRDefault="002409C3" w:rsidP="002409C3">
            <w:pPr>
              <w:pStyle w:val="ListParagraph"/>
              <w:numPr>
                <w:ilvl w:val="0"/>
                <w:numId w:val="8"/>
              </w:numPr>
              <w:rPr>
                <w:rFonts w:asciiTheme="majorHAnsi" w:hAnsiTheme="majorHAnsi"/>
                <w:sz w:val="28"/>
                <w:szCs w:val="28"/>
              </w:rPr>
            </w:pPr>
            <w:r w:rsidRPr="002409C3">
              <w:rPr>
                <w:rFonts w:asciiTheme="majorHAnsi" w:eastAsia="Gill Sans MT" w:hAnsiTheme="majorHAnsi" w:cs="Gill Sans MT"/>
                <w:b w:val="0"/>
                <w:sz w:val="28"/>
                <w:szCs w:val="28"/>
                <w:u w:val="none"/>
              </w:rPr>
              <w:t>Interview Technique masterclass with Barclay’s.</w:t>
            </w:r>
          </w:p>
        </w:tc>
      </w:tr>
      <w:tr w:rsidR="00A96BA7" w:rsidRPr="002409C3" w14:paraId="72F13818" w14:textId="77777777" w:rsidTr="002409C3">
        <w:trPr>
          <w:trHeight w:val="815"/>
        </w:trPr>
        <w:tc>
          <w:tcPr>
            <w:tcW w:w="2717" w:type="dxa"/>
            <w:tcBorders>
              <w:top w:val="single" w:sz="4" w:space="0" w:color="F4B083"/>
              <w:left w:val="single" w:sz="4" w:space="0" w:color="F4B083"/>
              <w:bottom w:val="nil"/>
              <w:right w:val="single" w:sz="4" w:space="0" w:color="F4B083"/>
            </w:tcBorders>
            <w:shd w:val="clear" w:color="auto" w:fill="FBE4D5"/>
          </w:tcPr>
          <w:p w14:paraId="68C0F3B1" w14:textId="77777777" w:rsidR="00A96BA7" w:rsidRPr="002409C3" w:rsidRDefault="00A96BA7" w:rsidP="002409C3">
            <w:pPr>
              <w:ind w:left="827" w:hanging="360"/>
              <w:rPr>
                <w:rFonts w:asciiTheme="majorHAnsi" w:hAnsiTheme="majorHAnsi"/>
                <w:sz w:val="28"/>
                <w:szCs w:val="28"/>
              </w:rPr>
            </w:pPr>
            <w:r w:rsidRPr="002409C3">
              <w:rPr>
                <w:rFonts w:asciiTheme="majorHAnsi" w:hAnsiTheme="majorHAnsi"/>
                <w:sz w:val="28"/>
                <w:szCs w:val="28"/>
                <w:u w:val="none"/>
              </w:rPr>
              <w:t>6.</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Experiences of the workplace</w:t>
            </w:r>
            <w:r w:rsidRPr="002409C3">
              <w:rPr>
                <w:rFonts w:asciiTheme="majorHAnsi" w:hAnsiTheme="majorHAnsi"/>
                <w:sz w:val="28"/>
                <w:szCs w:val="28"/>
                <w:u w:val="none"/>
              </w:rPr>
              <w:t xml:space="preserve"> </w:t>
            </w:r>
          </w:p>
        </w:tc>
        <w:tc>
          <w:tcPr>
            <w:tcW w:w="11873" w:type="dxa"/>
            <w:gridSpan w:val="2"/>
            <w:tcBorders>
              <w:top w:val="single" w:sz="4" w:space="0" w:color="F4B083"/>
              <w:left w:val="nil"/>
              <w:bottom w:val="nil"/>
              <w:right w:val="single" w:sz="4" w:space="0" w:color="F4B083"/>
            </w:tcBorders>
            <w:shd w:val="clear" w:color="auto" w:fill="FBE4D5"/>
          </w:tcPr>
          <w:p w14:paraId="26F6506F" w14:textId="4E6C036F" w:rsidR="00A96BA7" w:rsidRPr="002409C3" w:rsidRDefault="00A96BA7" w:rsidP="002409C3">
            <w:pPr>
              <w:pStyle w:val="ListParagraph"/>
              <w:numPr>
                <w:ilvl w:val="0"/>
                <w:numId w:val="11"/>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All Year 10 complete a </w:t>
            </w:r>
            <w:proofErr w:type="gramStart"/>
            <w:r w:rsidRPr="002409C3">
              <w:rPr>
                <w:rFonts w:asciiTheme="majorHAnsi" w:eastAsia="Gill Sans MT" w:hAnsiTheme="majorHAnsi" w:cs="Gill Sans MT"/>
                <w:b w:val="0"/>
                <w:sz w:val="28"/>
                <w:szCs w:val="28"/>
                <w:u w:val="none"/>
              </w:rPr>
              <w:t>week long</w:t>
            </w:r>
            <w:proofErr w:type="gramEnd"/>
            <w:r w:rsidRPr="002409C3">
              <w:rPr>
                <w:rFonts w:asciiTheme="majorHAnsi" w:eastAsia="Gill Sans MT" w:hAnsiTheme="majorHAnsi" w:cs="Gill Sans MT"/>
                <w:b w:val="0"/>
                <w:sz w:val="28"/>
                <w:szCs w:val="28"/>
                <w:u w:val="none"/>
              </w:rPr>
              <w:t xml:space="preserve"> Work Experience placement </w:t>
            </w:r>
          </w:p>
          <w:p w14:paraId="52787A1B" w14:textId="77777777" w:rsidR="00A96BA7" w:rsidRPr="002409C3" w:rsidRDefault="00A96BA7" w:rsidP="002409C3">
            <w:pPr>
              <w:pStyle w:val="ListParagraph"/>
              <w:numPr>
                <w:ilvl w:val="0"/>
                <w:numId w:val="11"/>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The Own Find element of the Work Experience programme encourages pupils to engage with employers on a personal level </w:t>
            </w:r>
          </w:p>
        </w:tc>
      </w:tr>
      <w:tr w:rsidR="00A96BA7" w:rsidRPr="002409C3" w14:paraId="042B9370" w14:textId="77777777" w:rsidTr="002409C3">
        <w:trPr>
          <w:trHeight w:val="271"/>
        </w:trPr>
        <w:tc>
          <w:tcPr>
            <w:tcW w:w="2717" w:type="dxa"/>
            <w:tcBorders>
              <w:top w:val="nil"/>
              <w:left w:val="single" w:sz="4" w:space="0" w:color="F4B083"/>
              <w:bottom w:val="nil"/>
              <w:right w:val="single" w:sz="4" w:space="0" w:color="F4B083"/>
            </w:tcBorders>
            <w:shd w:val="clear" w:color="auto" w:fill="FBE4D5"/>
          </w:tcPr>
          <w:p w14:paraId="2B01EC34" w14:textId="77777777" w:rsidR="00A96BA7" w:rsidRPr="002409C3" w:rsidRDefault="00A96BA7" w:rsidP="002409C3">
            <w:pPr>
              <w:spacing w:after="160"/>
              <w:rPr>
                <w:rFonts w:asciiTheme="majorHAnsi" w:hAnsiTheme="majorHAnsi"/>
                <w:sz w:val="28"/>
                <w:szCs w:val="28"/>
              </w:rPr>
            </w:pPr>
          </w:p>
        </w:tc>
        <w:tc>
          <w:tcPr>
            <w:tcW w:w="11873" w:type="dxa"/>
            <w:gridSpan w:val="2"/>
            <w:tcBorders>
              <w:top w:val="nil"/>
              <w:left w:val="nil"/>
              <w:bottom w:val="nil"/>
              <w:right w:val="single" w:sz="4" w:space="0" w:color="F4B083"/>
            </w:tcBorders>
            <w:shd w:val="clear" w:color="auto" w:fill="FBE4D5"/>
          </w:tcPr>
          <w:p w14:paraId="41F8E30F" w14:textId="77777777" w:rsidR="00A96BA7" w:rsidRPr="002409C3" w:rsidRDefault="00A96BA7" w:rsidP="002409C3">
            <w:pPr>
              <w:pStyle w:val="ListParagraph"/>
              <w:numPr>
                <w:ilvl w:val="0"/>
                <w:numId w:val="11"/>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Subject specific trips and visits to the workplace run by curriculum areas </w:t>
            </w:r>
          </w:p>
        </w:tc>
      </w:tr>
      <w:tr w:rsidR="00A96BA7" w:rsidRPr="002409C3" w14:paraId="439636C2" w14:textId="77777777" w:rsidTr="002409C3">
        <w:trPr>
          <w:trHeight w:val="262"/>
        </w:trPr>
        <w:tc>
          <w:tcPr>
            <w:tcW w:w="2717" w:type="dxa"/>
            <w:tcBorders>
              <w:top w:val="nil"/>
              <w:left w:val="single" w:sz="4" w:space="0" w:color="F4B083"/>
              <w:bottom w:val="single" w:sz="4" w:space="0" w:color="F4B083"/>
              <w:right w:val="single" w:sz="4" w:space="0" w:color="F4B083"/>
            </w:tcBorders>
            <w:shd w:val="clear" w:color="auto" w:fill="FBE4D5"/>
          </w:tcPr>
          <w:p w14:paraId="16C3F320" w14:textId="77777777" w:rsidR="00A96BA7" w:rsidRPr="002409C3" w:rsidRDefault="00A96BA7" w:rsidP="002409C3">
            <w:pPr>
              <w:spacing w:after="160"/>
              <w:rPr>
                <w:rFonts w:asciiTheme="majorHAnsi" w:hAnsiTheme="majorHAnsi"/>
                <w:sz w:val="28"/>
                <w:szCs w:val="28"/>
              </w:rPr>
            </w:pPr>
          </w:p>
        </w:tc>
        <w:tc>
          <w:tcPr>
            <w:tcW w:w="11873" w:type="dxa"/>
            <w:gridSpan w:val="2"/>
            <w:tcBorders>
              <w:top w:val="nil"/>
              <w:left w:val="nil"/>
              <w:bottom w:val="single" w:sz="4" w:space="0" w:color="F4B083"/>
              <w:right w:val="single" w:sz="4" w:space="0" w:color="F4B083"/>
            </w:tcBorders>
            <w:shd w:val="clear" w:color="auto" w:fill="FBE4D5"/>
          </w:tcPr>
          <w:p w14:paraId="6344058F" w14:textId="77777777" w:rsidR="00A96BA7" w:rsidRPr="002409C3" w:rsidRDefault="00A96BA7" w:rsidP="002409C3">
            <w:pPr>
              <w:pStyle w:val="ListParagraph"/>
              <w:numPr>
                <w:ilvl w:val="0"/>
                <w:numId w:val="11"/>
              </w:numPr>
              <w:rPr>
                <w:rFonts w:asciiTheme="majorHAnsi" w:hAnsiTheme="majorHAnsi"/>
                <w:sz w:val="28"/>
                <w:szCs w:val="28"/>
              </w:rPr>
            </w:pPr>
            <w:r w:rsidRPr="002409C3">
              <w:rPr>
                <w:rFonts w:asciiTheme="majorHAnsi" w:eastAsia="Gill Sans MT" w:hAnsiTheme="majorHAnsi" w:cs="Gill Sans MT"/>
                <w:b w:val="0"/>
                <w:sz w:val="28"/>
                <w:szCs w:val="28"/>
                <w:u w:val="none"/>
              </w:rPr>
              <w:t>In house employer directory used to support groups to find appropriate work experience</w:t>
            </w:r>
            <w:r w:rsidRPr="002409C3">
              <w:rPr>
                <w:rFonts w:asciiTheme="majorHAnsi" w:hAnsiTheme="majorHAnsi"/>
                <w:b w:val="0"/>
                <w:sz w:val="28"/>
                <w:szCs w:val="28"/>
                <w:u w:val="none"/>
              </w:rPr>
              <w:t xml:space="preserve"> </w:t>
            </w:r>
          </w:p>
        </w:tc>
      </w:tr>
      <w:tr w:rsidR="00A96BA7" w:rsidRPr="002409C3" w14:paraId="4426081B" w14:textId="77777777" w:rsidTr="002409C3">
        <w:trPr>
          <w:trHeight w:val="1107"/>
        </w:trPr>
        <w:tc>
          <w:tcPr>
            <w:tcW w:w="2717" w:type="dxa"/>
            <w:tcBorders>
              <w:top w:val="single" w:sz="4" w:space="0" w:color="F4B083"/>
              <w:left w:val="single" w:sz="4" w:space="0" w:color="F4B083"/>
              <w:bottom w:val="nil"/>
              <w:right w:val="single" w:sz="4" w:space="0" w:color="F4B083"/>
            </w:tcBorders>
          </w:tcPr>
          <w:p w14:paraId="74BF9B52" w14:textId="77777777" w:rsidR="00A96BA7" w:rsidRPr="002409C3" w:rsidRDefault="00A96BA7" w:rsidP="002409C3">
            <w:pPr>
              <w:ind w:left="827" w:right="407" w:hanging="360"/>
              <w:rPr>
                <w:rFonts w:asciiTheme="majorHAnsi" w:hAnsiTheme="majorHAnsi"/>
                <w:sz w:val="28"/>
                <w:szCs w:val="28"/>
              </w:rPr>
            </w:pPr>
            <w:r w:rsidRPr="002409C3">
              <w:rPr>
                <w:rFonts w:asciiTheme="majorHAnsi" w:eastAsia="Gill Sans MT" w:hAnsiTheme="majorHAnsi" w:cs="Gill Sans MT"/>
                <w:sz w:val="28"/>
                <w:szCs w:val="28"/>
                <w:u w:val="none"/>
              </w:rPr>
              <w:t>7.</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 xml:space="preserve">Encounters with further and higher education </w:t>
            </w:r>
          </w:p>
        </w:tc>
        <w:tc>
          <w:tcPr>
            <w:tcW w:w="11873" w:type="dxa"/>
            <w:gridSpan w:val="2"/>
            <w:tcBorders>
              <w:top w:val="single" w:sz="4" w:space="0" w:color="F4B083"/>
              <w:left w:val="nil"/>
              <w:bottom w:val="nil"/>
              <w:right w:val="single" w:sz="4" w:space="0" w:color="F4B083"/>
            </w:tcBorders>
          </w:tcPr>
          <w:p w14:paraId="54936BCB" w14:textId="77777777" w:rsidR="00A96BA7" w:rsidRPr="002409C3" w:rsidRDefault="00A96BA7" w:rsidP="002409C3">
            <w:pPr>
              <w:pStyle w:val="ListParagraph"/>
              <w:numPr>
                <w:ilvl w:val="0"/>
                <w:numId w:val="8"/>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Trinity Futures programme has </w:t>
            </w:r>
            <w:proofErr w:type="gramStart"/>
            <w:r w:rsidRPr="002409C3">
              <w:rPr>
                <w:rFonts w:asciiTheme="majorHAnsi" w:eastAsia="Gill Sans MT" w:hAnsiTheme="majorHAnsi" w:cs="Gill Sans MT"/>
                <w:b w:val="0"/>
                <w:sz w:val="28"/>
                <w:szCs w:val="28"/>
                <w:u w:val="none"/>
              </w:rPr>
              <w:t>a number of</w:t>
            </w:r>
            <w:proofErr w:type="gramEnd"/>
            <w:r w:rsidRPr="002409C3">
              <w:rPr>
                <w:rFonts w:asciiTheme="majorHAnsi" w:eastAsia="Gill Sans MT" w:hAnsiTheme="majorHAnsi" w:cs="Gill Sans MT"/>
                <w:b w:val="0"/>
                <w:sz w:val="28"/>
                <w:szCs w:val="28"/>
                <w:u w:val="none"/>
              </w:rPr>
              <w:t xml:space="preserve"> FE and HA encounter opportunities built in </w:t>
            </w:r>
          </w:p>
          <w:p w14:paraId="7C718185" w14:textId="77777777" w:rsidR="00A96BA7" w:rsidRPr="002409C3" w:rsidRDefault="00A96BA7" w:rsidP="002409C3">
            <w:pPr>
              <w:pStyle w:val="ListParagraph"/>
              <w:numPr>
                <w:ilvl w:val="0"/>
                <w:numId w:val="8"/>
              </w:numPr>
              <w:rPr>
                <w:rFonts w:asciiTheme="majorHAnsi" w:eastAsia="Gill Sans MT" w:hAnsiTheme="majorHAnsi" w:cs="Gill Sans MT"/>
                <w:b w:val="0"/>
                <w:sz w:val="28"/>
                <w:szCs w:val="28"/>
                <w:u w:val="none"/>
              </w:rPr>
            </w:pPr>
            <w:r w:rsidRPr="002409C3">
              <w:rPr>
                <w:rFonts w:asciiTheme="majorHAnsi" w:eastAsia="Gill Sans MT" w:hAnsiTheme="majorHAnsi" w:cs="Gill Sans MT"/>
                <w:b w:val="0"/>
                <w:sz w:val="28"/>
                <w:szCs w:val="28"/>
                <w:u w:val="none"/>
              </w:rPr>
              <w:t>Year 10 Progression event at Christ the King Sixth Form College – all pupils taster day at college</w:t>
            </w:r>
          </w:p>
          <w:p w14:paraId="22AF6CF2" w14:textId="77777777" w:rsidR="00A96BA7" w:rsidRPr="002409C3" w:rsidRDefault="00A96BA7" w:rsidP="002409C3">
            <w:pPr>
              <w:pStyle w:val="ListParagraph"/>
              <w:numPr>
                <w:ilvl w:val="0"/>
                <w:numId w:val="8"/>
              </w:numPr>
              <w:rPr>
                <w:rFonts w:asciiTheme="majorHAnsi" w:hAnsiTheme="majorHAnsi"/>
                <w:b w:val="0"/>
                <w:bCs/>
                <w:sz w:val="28"/>
                <w:szCs w:val="28"/>
                <w:u w:val="none"/>
              </w:rPr>
            </w:pPr>
            <w:r w:rsidRPr="002409C3">
              <w:rPr>
                <w:rFonts w:asciiTheme="majorHAnsi" w:eastAsia="Gill Sans MT" w:hAnsiTheme="majorHAnsi" w:cs="Gill Sans MT"/>
                <w:b w:val="0"/>
                <w:bCs/>
                <w:sz w:val="28"/>
                <w:szCs w:val="28"/>
                <w:u w:val="none"/>
              </w:rPr>
              <w:t xml:space="preserve">Year 11 – </w:t>
            </w:r>
            <w:r w:rsidRPr="002409C3">
              <w:rPr>
                <w:rFonts w:asciiTheme="majorHAnsi" w:hAnsiTheme="majorHAnsi"/>
                <w:b w:val="0"/>
                <w:bCs/>
                <w:sz w:val="28"/>
                <w:szCs w:val="28"/>
                <w:u w:val="none"/>
              </w:rPr>
              <w:t>10+ colleges speak to pupils in September – March to explain what they offer and what pupils can expect if they were to select that college. Mixture of sixth form colleges/selective sixth forms/school sixth forms/specialist creative college/FE colleges/scholarship opportunities.</w:t>
            </w:r>
          </w:p>
          <w:p w14:paraId="7A55AEF6" w14:textId="49E03D82" w:rsidR="00A96BA7" w:rsidRPr="002409C3" w:rsidRDefault="00A96BA7" w:rsidP="002409C3">
            <w:pPr>
              <w:pStyle w:val="ListParagraph"/>
              <w:numPr>
                <w:ilvl w:val="0"/>
                <w:numId w:val="8"/>
              </w:numPr>
              <w:rPr>
                <w:rFonts w:asciiTheme="majorHAnsi" w:hAnsiTheme="majorHAnsi"/>
                <w:b w:val="0"/>
                <w:bCs/>
                <w:sz w:val="28"/>
                <w:szCs w:val="28"/>
                <w:u w:val="none"/>
              </w:rPr>
            </w:pPr>
            <w:r w:rsidRPr="002409C3">
              <w:rPr>
                <w:rFonts w:asciiTheme="majorHAnsi" w:eastAsia="Gill Sans MT" w:hAnsiTheme="majorHAnsi" w:cs="Gill Sans MT"/>
                <w:b w:val="0"/>
                <w:sz w:val="28"/>
                <w:szCs w:val="28"/>
                <w:u w:val="none"/>
              </w:rPr>
              <w:t xml:space="preserve">Year 10 - What Careers / University Expo annual event. </w:t>
            </w:r>
          </w:p>
        </w:tc>
      </w:tr>
      <w:tr w:rsidR="00A96BA7" w:rsidRPr="002409C3" w14:paraId="045B3FC5" w14:textId="77777777" w:rsidTr="002409C3">
        <w:trPr>
          <w:trHeight w:val="272"/>
        </w:trPr>
        <w:tc>
          <w:tcPr>
            <w:tcW w:w="2717" w:type="dxa"/>
            <w:tcBorders>
              <w:top w:val="nil"/>
              <w:left w:val="single" w:sz="4" w:space="0" w:color="F4B083"/>
              <w:bottom w:val="nil"/>
              <w:right w:val="single" w:sz="4" w:space="0" w:color="F4B083"/>
            </w:tcBorders>
          </w:tcPr>
          <w:p w14:paraId="10724787" w14:textId="77777777" w:rsidR="00A96BA7" w:rsidRPr="002409C3" w:rsidRDefault="00A96BA7" w:rsidP="002409C3">
            <w:pPr>
              <w:spacing w:after="160"/>
              <w:rPr>
                <w:rFonts w:asciiTheme="majorHAnsi" w:hAnsiTheme="majorHAnsi"/>
                <w:sz w:val="28"/>
                <w:szCs w:val="28"/>
              </w:rPr>
            </w:pPr>
          </w:p>
        </w:tc>
        <w:tc>
          <w:tcPr>
            <w:tcW w:w="11873" w:type="dxa"/>
            <w:gridSpan w:val="2"/>
            <w:tcBorders>
              <w:top w:val="nil"/>
              <w:left w:val="nil"/>
              <w:bottom w:val="nil"/>
              <w:right w:val="single" w:sz="4" w:space="0" w:color="F4B083"/>
            </w:tcBorders>
          </w:tcPr>
          <w:p w14:paraId="194843BC" w14:textId="7BA65BA0" w:rsidR="00A96BA7" w:rsidRPr="002409C3" w:rsidRDefault="00A96BA7" w:rsidP="002409C3">
            <w:pPr>
              <w:pStyle w:val="ListParagraph"/>
              <w:numPr>
                <w:ilvl w:val="0"/>
                <w:numId w:val="8"/>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The </w:t>
            </w:r>
            <w:proofErr w:type="gramStart"/>
            <w:r w:rsidRPr="002409C3">
              <w:rPr>
                <w:rFonts w:asciiTheme="majorHAnsi" w:eastAsia="Gill Sans MT" w:hAnsiTheme="majorHAnsi" w:cs="Gill Sans MT"/>
                <w:b w:val="0"/>
                <w:sz w:val="28"/>
                <w:szCs w:val="28"/>
                <w:u w:val="none"/>
              </w:rPr>
              <w:t>High Flyers</w:t>
            </w:r>
            <w:proofErr w:type="gramEnd"/>
            <w:r w:rsidRPr="002409C3">
              <w:rPr>
                <w:rFonts w:asciiTheme="majorHAnsi" w:eastAsia="Gill Sans MT" w:hAnsiTheme="majorHAnsi" w:cs="Gill Sans MT"/>
                <w:b w:val="0"/>
                <w:sz w:val="28"/>
                <w:szCs w:val="28"/>
                <w:u w:val="none"/>
              </w:rPr>
              <w:t xml:space="preserve"> programme prepares our High Attainers for scholarship applications at partner </w:t>
            </w:r>
            <w:proofErr w:type="gramStart"/>
            <w:r w:rsidRPr="002409C3">
              <w:rPr>
                <w:rFonts w:asciiTheme="majorHAnsi" w:eastAsia="Gill Sans MT" w:hAnsiTheme="majorHAnsi" w:cs="Gill Sans MT"/>
                <w:b w:val="0"/>
                <w:sz w:val="28"/>
                <w:szCs w:val="28"/>
                <w:u w:val="none"/>
              </w:rPr>
              <w:t>Independent</w:t>
            </w:r>
            <w:proofErr w:type="gramEnd"/>
            <w:r w:rsidRPr="002409C3">
              <w:rPr>
                <w:rFonts w:asciiTheme="majorHAnsi" w:eastAsia="Gill Sans MT" w:hAnsiTheme="majorHAnsi" w:cs="Gill Sans MT"/>
                <w:b w:val="0"/>
                <w:sz w:val="28"/>
                <w:szCs w:val="28"/>
                <w:u w:val="none"/>
              </w:rPr>
              <w:t xml:space="preserve"> schools – linking pupils with Lancing, </w:t>
            </w:r>
            <w:proofErr w:type="spellStart"/>
            <w:r w:rsidRPr="002409C3">
              <w:rPr>
                <w:rFonts w:asciiTheme="majorHAnsi" w:eastAsia="Gill Sans MT" w:hAnsiTheme="majorHAnsi" w:cs="Gill Sans MT"/>
                <w:b w:val="0"/>
                <w:sz w:val="28"/>
                <w:szCs w:val="28"/>
                <w:u w:val="none"/>
              </w:rPr>
              <w:t>Colfes</w:t>
            </w:r>
            <w:proofErr w:type="spellEnd"/>
            <w:r w:rsidRPr="002409C3">
              <w:rPr>
                <w:rFonts w:asciiTheme="majorHAnsi" w:eastAsia="Gill Sans MT" w:hAnsiTheme="majorHAnsi" w:cs="Gill Sans MT"/>
                <w:b w:val="0"/>
                <w:sz w:val="28"/>
                <w:szCs w:val="28"/>
                <w:u w:val="none"/>
              </w:rPr>
              <w:t xml:space="preserve">, St </w:t>
            </w:r>
            <w:proofErr w:type="spellStart"/>
            <w:r w:rsidRPr="002409C3">
              <w:rPr>
                <w:rFonts w:asciiTheme="majorHAnsi" w:eastAsia="Gill Sans MT" w:hAnsiTheme="majorHAnsi" w:cs="Gill Sans MT"/>
                <w:b w:val="0"/>
                <w:sz w:val="28"/>
                <w:szCs w:val="28"/>
                <w:u w:val="none"/>
              </w:rPr>
              <w:t>Dunstans</w:t>
            </w:r>
            <w:proofErr w:type="spellEnd"/>
            <w:r w:rsidRPr="002409C3">
              <w:rPr>
                <w:rFonts w:asciiTheme="majorHAnsi" w:eastAsia="Gill Sans MT" w:hAnsiTheme="majorHAnsi" w:cs="Gill Sans MT"/>
                <w:b w:val="0"/>
                <w:sz w:val="28"/>
                <w:szCs w:val="28"/>
                <w:u w:val="none"/>
              </w:rPr>
              <w:t xml:space="preserve">, Black Heath High school for </w:t>
            </w:r>
            <w:proofErr w:type="gramStart"/>
            <w:r w:rsidRPr="002409C3">
              <w:rPr>
                <w:rFonts w:asciiTheme="majorHAnsi" w:eastAsia="Gill Sans MT" w:hAnsiTheme="majorHAnsi" w:cs="Gill Sans MT"/>
                <w:b w:val="0"/>
                <w:sz w:val="28"/>
                <w:szCs w:val="28"/>
                <w:u w:val="none"/>
              </w:rPr>
              <w:t>girls  and</w:t>
            </w:r>
            <w:proofErr w:type="gramEnd"/>
            <w:r w:rsidRPr="002409C3">
              <w:rPr>
                <w:rFonts w:asciiTheme="majorHAnsi" w:eastAsia="Gill Sans MT" w:hAnsiTheme="majorHAnsi" w:cs="Gill Sans MT"/>
                <w:b w:val="0"/>
                <w:sz w:val="28"/>
                <w:szCs w:val="28"/>
                <w:u w:val="none"/>
              </w:rPr>
              <w:t xml:space="preserve"> City of London Boys in particular- program of bespoke </w:t>
            </w:r>
            <w:proofErr w:type="gramStart"/>
            <w:r w:rsidRPr="002409C3">
              <w:rPr>
                <w:rFonts w:asciiTheme="majorHAnsi" w:eastAsia="Gill Sans MT" w:hAnsiTheme="majorHAnsi" w:cs="Gill Sans MT"/>
                <w:b w:val="0"/>
                <w:sz w:val="28"/>
                <w:szCs w:val="28"/>
                <w:u w:val="none"/>
              </w:rPr>
              <w:t>small scale</w:t>
            </w:r>
            <w:proofErr w:type="gramEnd"/>
            <w:r w:rsidRPr="002409C3">
              <w:rPr>
                <w:rFonts w:asciiTheme="majorHAnsi" w:eastAsia="Gill Sans MT" w:hAnsiTheme="majorHAnsi" w:cs="Gill Sans MT"/>
                <w:b w:val="0"/>
                <w:sz w:val="28"/>
                <w:szCs w:val="28"/>
                <w:u w:val="none"/>
              </w:rPr>
              <w:t xml:space="preserve"> presentations and direct help from the careers advisor to dismantle disadvantages when faced in the application process. </w:t>
            </w:r>
          </w:p>
        </w:tc>
      </w:tr>
      <w:tr w:rsidR="00A96BA7" w:rsidRPr="002409C3" w14:paraId="48FAA4A0" w14:textId="77777777" w:rsidTr="002409C3">
        <w:trPr>
          <w:trHeight w:val="266"/>
        </w:trPr>
        <w:tc>
          <w:tcPr>
            <w:tcW w:w="2717" w:type="dxa"/>
            <w:tcBorders>
              <w:top w:val="nil"/>
              <w:left w:val="single" w:sz="4" w:space="0" w:color="F4B083"/>
              <w:bottom w:val="single" w:sz="4" w:space="0" w:color="F4B083"/>
              <w:right w:val="single" w:sz="4" w:space="0" w:color="F4B083"/>
            </w:tcBorders>
          </w:tcPr>
          <w:p w14:paraId="3BAA0C15" w14:textId="77777777" w:rsidR="00A96BA7" w:rsidRPr="002409C3" w:rsidRDefault="00A96BA7" w:rsidP="002409C3">
            <w:pPr>
              <w:spacing w:after="160"/>
              <w:rPr>
                <w:rFonts w:asciiTheme="majorHAnsi" w:hAnsiTheme="majorHAnsi"/>
                <w:sz w:val="28"/>
                <w:szCs w:val="28"/>
              </w:rPr>
            </w:pPr>
          </w:p>
        </w:tc>
        <w:tc>
          <w:tcPr>
            <w:tcW w:w="11873" w:type="dxa"/>
            <w:gridSpan w:val="2"/>
            <w:tcBorders>
              <w:top w:val="nil"/>
              <w:left w:val="nil"/>
              <w:bottom w:val="single" w:sz="4" w:space="0" w:color="F4B083"/>
              <w:right w:val="single" w:sz="4" w:space="0" w:color="F4B083"/>
            </w:tcBorders>
          </w:tcPr>
          <w:p w14:paraId="27B795CD" w14:textId="1C6D7D1E" w:rsidR="00A96BA7" w:rsidRPr="002409C3" w:rsidRDefault="00A96BA7" w:rsidP="002409C3">
            <w:pPr>
              <w:pStyle w:val="ListParagraph"/>
              <w:numPr>
                <w:ilvl w:val="0"/>
                <w:numId w:val="8"/>
              </w:numPr>
              <w:rPr>
                <w:rFonts w:asciiTheme="majorHAnsi" w:hAnsiTheme="majorHAnsi"/>
                <w:sz w:val="28"/>
                <w:szCs w:val="28"/>
              </w:rPr>
            </w:pPr>
            <w:r w:rsidRPr="002409C3">
              <w:rPr>
                <w:rFonts w:asciiTheme="majorHAnsi" w:eastAsia="Gill Sans MT" w:hAnsiTheme="majorHAnsi" w:cs="Gill Sans MT"/>
                <w:b w:val="0"/>
                <w:sz w:val="28"/>
                <w:szCs w:val="28"/>
                <w:u w:val="none"/>
              </w:rPr>
              <w:t xml:space="preserve">CTK Partnership – facilitating progression event. </w:t>
            </w:r>
          </w:p>
        </w:tc>
      </w:tr>
      <w:tr w:rsidR="00A96BA7" w:rsidRPr="002409C3" w14:paraId="2AAC6CC9" w14:textId="77777777" w:rsidTr="002409C3">
        <w:trPr>
          <w:trHeight w:val="560"/>
        </w:trPr>
        <w:tc>
          <w:tcPr>
            <w:tcW w:w="2717" w:type="dxa"/>
            <w:tcBorders>
              <w:top w:val="single" w:sz="4" w:space="0" w:color="F4B083"/>
              <w:left w:val="single" w:sz="4" w:space="0" w:color="F4B083"/>
              <w:bottom w:val="nil"/>
              <w:right w:val="single" w:sz="4" w:space="0" w:color="F4B083"/>
            </w:tcBorders>
            <w:shd w:val="clear" w:color="auto" w:fill="FBE4D5"/>
          </w:tcPr>
          <w:p w14:paraId="528A6F15" w14:textId="77777777" w:rsidR="00A96BA7" w:rsidRPr="002409C3" w:rsidRDefault="00A96BA7" w:rsidP="002409C3">
            <w:pPr>
              <w:ind w:left="827" w:hanging="360"/>
              <w:rPr>
                <w:rFonts w:asciiTheme="majorHAnsi" w:hAnsiTheme="majorHAnsi"/>
                <w:sz w:val="28"/>
                <w:szCs w:val="28"/>
              </w:rPr>
            </w:pPr>
            <w:r w:rsidRPr="002409C3">
              <w:rPr>
                <w:rFonts w:asciiTheme="majorHAnsi" w:eastAsia="Gill Sans MT" w:hAnsiTheme="majorHAnsi" w:cs="Gill Sans MT"/>
                <w:sz w:val="28"/>
                <w:szCs w:val="28"/>
                <w:u w:val="none"/>
              </w:rPr>
              <w:t>8.</w:t>
            </w:r>
            <w:r w:rsidRPr="002409C3">
              <w:rPr>
                <w:rFonts w:asciiTheme="majorHAnsi" w:eastAsia="Arial" w:hAnsiTheme="majorHAnsi" w:cs="Arial"/>
                <w:sz w:val="28"/>
                <w:szCs w:val="28"/>
                <w:u w:val="none"/>
              </w:rPr>
              <w:t xml:space="preserve"> </w:t>
            </w:r>
            <w:r w:rsidRPr="002409C3">
              <w:rPr>
                <w:rFonts w:asciiTheme="majorHAnsi" w:eastAsia="Gill Sans MT" w:hAnsiTheme="majorHAnsi" w:cs="Gill Sans MT"/>
                <w:sz w:val="28"/>
                <w:szCs w:val="28"/>
                <w:u w:val="none"/>
              </w:rPr>
              <w:t xml:space="preserve">Personal guidance </w:t>
            </w:r>
          </w:p>
        </w:tc>
        <w:tc>
          <w:tcPr>
            <w:tcW w:w="11873" w:type="dxa"/>
            <w:gridSpan w:val="2"/>
            <w:tcBorders>
              <w:top w:val="single" w:sz="4" w:space="0" w:color="F4B083"/>
              <w:left w:val="nil"/>
              <w:bottom w:val="nil"/>
              <w:right w:val="single" w:sz="4" w:space="0" w:color="F4B083"/>
            </w:tcBorders>
            <w:shd w:val="clear" w:color="auto" w:fill="FBE4D5"/>
          </w:tcPr>
          <w:p w14:paraId="48C32E6D" w14:textId="77777777" w:rsidR="00A96BA7" w:rsidRPr="002409C3" w:rsidRDefault="00A96BA7" w:rsidP="002409C3">
            <w:pPr>
              <w:numPr>
                <w:ilvl w:val="0"/>
                <w:numId w:val="2"/>
              </w:numPr>
              <w:spacing w:after="3"/>
              <w:rPr>
                <w:rFonts w:asciiTheme="majorHAnsi" w:hAnsiTheme="majorHAnsi"/>
                <w:sz w:val="28"/>
                <w:szCs w:val="28"/>
              </w:rPr>
            </w:pPr>
            <w:r w:rsidRPr="002409C3">
              <w:rPr>
                <w:rFonts w:asciiTheme="majorHAnsi" w:eastAsia="Gill Sans MT" w:hAnsiTheme="majorHAnsi" w:cs="Gill Sans MT"/>
                <w:b w:val="0"/>
                <w:sz w:val="28"/>
                <w:szCs w:val="28"/>
                <w:u w:val="none"/>
              </w:rPr>
              <w:t>Year 8 – group careers sessions prior to options choices being made.</w:t>
            </w:r>
          </w:p>
          <w:p w14:paraId="02D8F686" w14:textId="77777777" w:rsidR="00A96BA7" w:rsidRPr="002409C3" w:rsidRDefault="00A96BA7" w:rsidP="002409C3">
            <w:pPr>
              <w:numPr>
                <w:ilvl w:val="0"/>
                <w:numId w:val="2"/>
              </w:numPr>
              <w:spacing w:after="3"/>
              <w:rPr>
                <w:rFonts w:asciiTheme="majorHAnsi" w:hAnsiTheme="majorHAnsi"/>
                <w:sz w:val="28"/>
                <w:szCs w:val="28"/>
              </w:rPr>
            </w:pPr>
            <w:r w:rsidRPr="002409C3">
              <w:rPr>
                <w:rFonts w:asciiTheme="majorHAnsi" w:eastAsia="Gill Sans MT" w:hAnsiTheme="majorHAnsi" w:cs="Gill Sans MT"/>
                <w:b w:val="0"/>
                <w:sz w:val="28"/>
                <w:szCs w:val="28"/>
                <w:u w:val="none"/>
              </w:rPr>
              <w:t xml:space="preserve">Year 8 – one to one options advice session with SLT to help pupils consider final choices. </w:t>
            </w:r>
          </w:p>
          <w:p w14:paraId="4B377C68" w14:textId="7719D97F" w:rsidR="00A96BA7" w:rsidRPr="002409C3" w:rsidRDefault="00A96BA7" w:rsidP="002409C3">
            <w:pPr>
              <w:numPr>
                <w:ilvl w:val="0"/>
                <w:numId w:val="2"/>
              </w:numPr>
              <w:spacing w:after="3"/>
              <w:rPr>
                <w:rFonts w:asciiTheme="majorHAnsi" w:hAnsiTheme="majorHAnsi"/>
                <w:sz w:val="28"/>
                <w:szCs w:val="28"/>
              </w:rPr>
            </w:pPr>
            <w:r w:rsidRPr="002409C3">
              <w:rPr>
                <w:rFonts w:asciiTheme="majorHAnsi" w:eastAsia="Gill Sans MT" w:hAnsiTheme="majorHAnsi" w:cs="Gill Sans MT"/>
                <w:b w:val="0"/>
                <w:sz w:val="28"/>
                <w:szCs w:val="28"/>
                <w:u w:val="none"/>
              </w:rPr>
              <w:t xml:space="preserve">Year 10 – one to one careers guidance </w:t>
            </w:r>
            <w:proofErr w:type="gramStart"/>
            <w:r w:rsidRPr="002409C3">
              <w:rPr>
                <w:rFonts w:asciiTheme="majorHAnsi" w:eastAsia="Gill Sans MT" w:hAnsiTheme="majorHAnsi" w:cs="Gill Sans MT"/>
                <w:b w:val="0"/>
                <w:sz w:val="28"/>
                <w:szCs w:val="28"/>
                <w:u w:val="none"/>
              </w:rPr>
              <w:t>sessions</w:t>
            </w:r>
            <w:proofErr w:type="gramEnd"/>
            <w:r w:rsidRPr="002409C3">
              <w:rPr>
                <w:rFonts w:asciiTheme="majorHAnsi" w:eastAsia="Gill Sans MT" w:hAnsiTheme="majorHAnsi" w:cs="Gill Sans MT"/>
                <w:b w:val="0"/>
                <w:sz w:val="28"/>
                <w:szCs w:val="28"/>
                <w:u w:val="none"/>
              </w:rPr>
              <w:t xml:space="preserve"> exploring work and next steps at college.</w:t>
            </w:r>
          </w:p>
        </w:tc>
      </w:tr>
      <w:tr w:rsidR="00A96BA7" w:rsidRPr="002409C3" w14:paraId="67DBA171" w14:textId="77777777" w:rsidTr="002409C3">
        <w:trPr>
          <w:trHeight w:val="273"/>
        </w:trPr>
        <w:tc>
          <w:tcPr>
            <w:tcW w:w="2717" w:type="dxa"/>
            <w:tcBorders>
              <w:top w:val="nil"/>
              <w:left w:val="single" w:sz="4" w:space="0" w:color="F4B083"/>
              <w:bottom w:val="nil"/>
              <w:right w:val="single" w:sz="4" w:space="0" w:color="F4B083"/>
            </w:tcBorders>
            <w:shd w:val="clear" w:color="auto" w:fill="FBE4D5"/>
          </w:tcPr>
          <w:p w14:paraId="33D62E0B" w14:textId="77777777" w:rsidR="00A96BA7" w:rsidRPr="002409C3" w:rsidRDefault="00A96BA7" w:rsidP="002409C3">
            <w:pPr>
              <w:spacing w:after="160"/>
              <w:rPr>
                <w:rFonts w:asciiTheme="majorHAnsi" w:hAnsiTheme="majorHAnsi"/>
                <w:sz w:val="28"/>
                <w:szCs w:val="28"/>
              </w:rPr>
            </w:pPr>
          </w:p>
        </w:tc>
        <w:tc>
          <w:tcPr>
            <w:tcW w:w="11873" w:type="dxa"/>
            <w:gridSpan w:val="2"/>
            <w:tcBorders>
              <w:top w:val="nil"/>
              <w:left w:val="nil"/>
              <w:bottom w:val="nil"/>
              <w:right w:val="single" w:sz="4" w:space="0" w:color="F4B083"/>
            </w:tcBorders>
            <w:shd w:val="clear" w:color="auto" w:fill="FBE4D5"/>
          </w:tcPr>
          <w:p w14:paraId="3726D58F" w14:textId="058DA372" w:rsidR="00A96BA7" w:rsidRPr="002409C3" w:rsidRDefault="00A96BA7" w:rsidP="002409C3">
            <w:pPr>
              <w:numPr>
                <w:ilvl w:val="0"/>
                <w:numId w:val="2"/>
              </w:numPr>
              <w:spacing w:after="3"/>
              <w:rPr>
                <w:rFonts w:asciiTheme="majorHAnsi" w:hAnsiTheme="majorHAnsi"/>
                <w:sz w:val="28"/>
                <w:szCs w:val="28"/>
              </w:rPr>
            </w:pPr>
            <w:r w:rsidRPr="002409C3">
              <w:rPr>
                <w:rFonts w:asciiTheme="majorHAnsi" w:eastAsia="Gill Sans MT" w:hAnsiTheme="majorHAnsi" w:cs="Gill Sans MT"/>
                <w:b w:val="0"/>
                <w:sz w:val="28"/>
                <w:szCs w:val="28"/>
                <w:u w:val="none"/>
              </w:rPr>
              <w:t xml:space="preserve">Additional 1-1 IAG sessions for groups and vulnerable pupils in Year 11 </w:t>
            </w:r>
          </w:p>
        </w:tc>
      </w:tr>
      <w:tr w:rsidR="00A96BA7" w:rsidRPr="002409C3" w14:paraId="3042CF52" w14:textId="77777777" w:rsidTr="002409C3">
        <w:trPr>
          <w:trHeight w:val="271"/>
        </w:trPr>
        <w:tc>
          <w:tcPr>
            <w:tcW w:w="2717" w:type="dxa"/>
            <w:tcBorders>
              <w:top w:val="nil"/>
              <w:left w:val="single" w:sz="4" w:space="0" w:color="F4B083"/>
              <w:bottom w:val="nil"/>
              <w:right w:val="single" w:sz="4" w:space="0" w:color="F4B083"/>
            </w:tcBorders>
            <w:shd w:val="clear" w:color="auto" w:fill="FBE4D5"/>
          </w:tcPr>
          <w:p w14:paraId="6FCD6BBA" w14:textId="77777777" w:rsidR="00A96BA7" w:rsidRPr="002409C3" w:rsidRDefault="00A96BA7" w:rsidP="002409C3">
            <w:pPr>
              <w:spacing w:after="160"/>
              <w:rPr>
                <w:rFonts w:asciiTheme="majorHAnsi" w:hAnsiTheme="majorHAnsi"/>
                <w:sz w:val="28"/>
                <w:szCs w:val="28"/>
              </w:rPr>
            </w:pPr>
          </w:p>
        </w:tc>
        <w:tc>
          <w:tcPr>
            <w:tcW w:w="11873" w:type="dxa"/>
            <w:gridSpan w:val="2"/>
            <w:tcBorders>
              <w:top w:val="nil"/>
              <w:left w:val="nil"/>
              <w:bottom w:val="nil"/>
              <w:right w:val="single" w:sz="4" w:space="0" w:color="F4B083"/>
            </w:tcBorders>
            <w:shd w:val="clear" w:color="auto" w:fill="FBE4D5"/>
          </w:tcPr>
          <w:p w14:paraId="4C9CA3C0" w14:textId="33FC0F5C" w:rsidR="00A96BA7" w:rsidRPr="002409C3" w:rsidRDefault="00A96BA7" w:rsidP="002409C3">
            <w:pPr>
              <w:pStyle w:val="ListParagraph"/>
              <w:numPr>
                <w:ilvl w:val="0"/>
                <w:numId w:val="2"/>
              </w:numPr>
              <w:rPr>
                <w:rFonts w:asciiTheme="majorHAnsi" w:hAnsiTheme="majorHAnsi"/>
                <w:sz w:val="28"/>
                <w:szCs w:val="28"/>
              </w:rPr>
            </w:pPr>
            <w:r w:rsidRPr="002409C3">
              <w:rPr>
                <w:rFonts w:asciiTheme="majorHAnsi" w:eastAsia="Gill Sans MT" w:hAnsiTheme="majorHAnsi" w:cs="Gill Sans MT"/>
                <w:b w:val="0"/>
                <w:sz w:val="28"/>
                <w:szCs w:val="28"/>
                <w:u w:val="none"/>
              </w:rPr>
              <w:t>Careers programme embedded as part of Trinity Character Charter and PSHEE curriculum</w:t>
            </w:r>
          </w:p>
        </w:tc>
      </w:tr>
      <w:tr w:rsidR="00A96BA7" w:rsidRPr="002409C3" w14:paraId="2EAAA62F" w14:textId="77777777" w:rsidTr="002409C3">
        <w:trPr>
          <w:trHeight w:val="264"/>
        </w:trPr>
        <w:tc>
          <w:tcPr>
            <w:tcW w:w="2717" w:type="dxa"/>
            <w:tcBorders>
              <w:top w:val="nil"/>
              <w:left w:val="single" w:sz="4" w:space="0" w:color="F4B083"/>
              <w:bottom w:val="single" w:sz="4" w:space="0" w:color="F4B083"/>
              <w:right w:val="single" w:sz="4" w:space="0" w:color="F4B083"/>
            </w:tcBorders>
            <w:shd w:val="clear" w:color="auto" w:fill="FBE4D5"/>
          </w:tcPr>
          <w:p w14:paraId="0E185D13" w14:textId="77777777" w:rsidR="00A96BA7" w:rsidRPr="002409C3" w:rsidRDefault="00A96BA7" w:rsidP="002409C3">
            <w:pPr>
              <w:spacing w:after="160"/>
              <w:rPr>
                <w:rFonts w:asciiTheme="majorHAnsi" w:hAnsiTheme="majorHAnsi"/>
                <w:sz w:val="28"/>
                <w:szCs w:val="28"/>
              </w:rPr>
            </w:pPr>
          </w:p>
        </w:tc>
        <w:tc>
          <w:tcPr>
            <w:tcW w:w="11873" w:type="dxa"/>
            <w:gridSpan w:val="2"/>
            <w:tcBorders>
              <w:top w:val="nil"/>
              <w:left w:val="nil"/>
              <w:bottom w:val="single" w:sz="4" w:space="0" w:color="F4B083"/>
              <w:right w:val="single" w:sz="4" w:space="0" w:color="F4B083"/>
            </w:tcBorders>
            <w:shd w:val="clear" w:color="auto" w:fill="FBE4D5"/>
          </w:tcPr>
          <w:p w14:paraId="31AC00E2" w14:textId="3422BEBC" w:rsidR="00A96BA7" w:rsidRPr="002409C3" w:rsidRDefault="00A96BA7" w:rsidP="002409C3">
            <w:pPr>
              <w:rPr>
                <w:rFonts w:asciiTheme="majorHAnsi" w:hAnsiTheme="majorHAnsi"/>
                <w:sz w:val="28"/>
                <w:szCs w:val="28"/>
              </w:rPr>
            </w:pPr>
          </w:p>
        </w:tc>
      </w:tr>
    </w:tbl>
    <w:p w14:paraId="63B628DF" w14:textId="77777777" w:rsidR="009C6961" w:rsidRDefault="002409C3">
      <w:pPr>
        <w:jc w:val="both"/>
      </w:pPr>
      <w:r>
        <w:rPr>
          <w:b w:val="0"/>
          <w:sz w:val="22"/>
          <w:u w:val="none"/>
        </w:rPr>
        <w:t xml:space="preserve"> </w:t>
      </w:r>
    </w:p>
    <w:sectPr w:rsidR="009C6961">
      <w:pgSz w:w="16838" w:h="11906"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556AF"/>
    <w:multiLevelType w:val="hybridMultilevel"/>
    <w:tmpl w:val="0E1467A2"/>
    <w:lvl w:ilvl="0" w:tplc="163A02B4">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602DF"/>
    <w:multiLevelType w:val="hybridMultilevel"/>
    <w:tmpl w:val="00180D2C"/>
    <w:lvl w:ilvl="0" w:tplc="D62E399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B6168"/>
    <w:multiLevelType w:val="hybridMultilevel"/>
    <w:tmpl w:val="2C1A36EE"/>
    <w:lvl w:ilvl="0" w:tplc="D62E399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A6E6A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C4F3C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08854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7E3E8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38BF3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BE799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D2F0E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86797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D691E5F"/>
    <w:multiLevelType w:val="hybridMultilevel"/>
    <w:tmpl w:val="AACCDB9A"/>
    <w:lvl w:ilvl="0" w:tplc="163A02B4">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0F68A5"/>
    <w:multiLevelType w:val="hybridMultilevel"/>
    <w:tmpl w:val="8DB24F1C"/>
    <w:lvl w:ilvl="0" w:tplc="56FC735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AE71F0">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EC0BE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18E3F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069DB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6487E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90248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5A42D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EEF14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1DE58D7"/>
    <w:multiLevelType w:val="hybridMultilevel"/>
    <w:tmpl w:val="D66A1980"/>
    <w:lvl w:ilvl="0" w:tplc="D62E399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F90A3A"/>
    <w:multiLevelType w:val="hybridMultilevel"/>
    <w:tmpl w:val="682CB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807873"/>
    <w:multiLevelType w:val="hybridMultilevel"/>
    <w:tmpl w:val="A1A6059A"/>
    <w:lvl w:ilvl="0" w:tplc="08090001">
      <w:start w:val="1"/>
      <w:numFmt w:val="bullet"/>
      <w:lvlText w:val=""/>
      <w:lvlJc w:val="left"/>
      <w:pPr>
        <w:ind w:left="998" w:hanging="360"/>
      </w:pPr>
      <w:rPr>
        <w:rFonts w:ascii="Symbol" w:hAnsi="Symbol"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8" w15:restartNumberingAfterBreak="0">
    <w:nsid w:val="6C9F6F04"/>
    <w:multiLevelType w:val="hybridMultilevel"/>
    <w:tmpl w:val="4BDEEF58"/>
    <w:lvl w:ilvl="0" w:tplc="163A02B4">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AD33D4"/>
    <w:multiLevelType w:val="hybridMultilevel"/>
    <w:tmpl w:val="D22ECFF2"/>
    <w:lvl w:ilvl="0" w:tplc="163A02B4">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E5562E"/>
    <w:multiLevelType w:val="hybridMultilevel"/>
    <w:tmpl w:val="5C78051A"/>
    <w:lvl w:ilvl="0" w:tplc="163A02B4">
      <w:start w:val="1"/>
      <w:numFmt w:val="bullet"/>
      <w:lvlText w:val="•"/>
      <w:lvlJc w:val="left"/>
      <w:pPr>
        <w:ind w:left="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C45C3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88AF4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CEEF5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BC79F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B8EF5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5239E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0D77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A4F46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396513461">
    <w:abstractNumId w:val="4"/>
  </w:num>
  <w:num w:numId="2" w16cid:durableId="494732271">
    <w:abstractNumId w:val="10"/>
  </w:num>
  <w:num w:numId="3" w16cid:durableId="2142722915">
    <w:abstractNumId w:val="2"/>
  </w:num>
  <w:num w:numId="4" w16cid:durableId="997421573">
    <w:abstractNumId w:val="6"/>
  </w:num>
  <w:num w:numId="5" w16cid:durableId="1595557197">
    <w:abstractNumId w:val="5"/>
  </w:num>
  <w:num w:numId="6" w16cid:durableId="1420831050">
    <w:abstractNumId w:val="1"/>
  </w:num>
  <w:num w:numId="7" w16cid:durableId="1255556209">
    <w:abstractNumId w:val="7"/>
  </w:num>
  <w:num w:numId="8" w16cid:durableId="1168058306">
    <w:abstractNumId w:val="0"/>
  </w:num>
  <w:num w:numId="9" w16cid:durableId="286354977">
    <w:abstractNumId w:val="3"/>
  </w:num>
  <w:num w:numId="10" w16cid:durableId="1535842861">
    <w:abstractNumId w:val="8"/>
  </w:num>
  <w:num w:numId="11" w16cid:durableId="18377266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961"/>
    <w:rsid w:val="000D3070"/>
    <w:rsid w:val="001474A0"/>
    <w:rsid w:val="001C232F"/>
    <w:rsid w:val="002409C3"/>
    <w:rsid w:val="00480246"/>
    <w:rsid w:val="006C2343"/>
    <w:rsid w:val="0086739A"/>
    <w:rsid w:val="009C6961"/>
    <w:rsid w:val="00A96BA7"/>
    <w:rsid w:val="00D71C4D"/>
    <w:rsid w:val="00E2023E"/>
    <w:rsid w:val="00ED0BE2"/>
    <w:rsid w:val="00F51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4A72"/>
  <w15:docId w15:val="{83D1F72B-FEFC-4D21-A13D-19869EC7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71C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958</Words>
  <Characters>5147</Characters>
  <Application>Microsoft Office Word</Application>
  <DocSecurity>0</DocSecurity>
  <Lines>123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Fidelma Hanlon</dc:creator>
  <cp:keywords/>
  <cp:lastModifiedBy>Mr E Williams</cp:lastModifiedBy>
  <cp:revision>4</cp:revision>
  <dcterms:created xsi:type="dcterms:W3CDTF">2025-10-09T14:13:00Z</dcterms:created>
  <dcterms:modified xsi:type="dcterms:W3CDTF">2025-10-15T13:49:00Z</dcterms:modified>
</cp:coreProperties>
</file>